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273E56" w14:textId="77777777" w:rsidR="00B17ACD" w:rsidRPr="00044AA1" w:rsidRDefault="00B17ACD" w:rsidP="001B6312">
      <w:pPr>
        <w:spacing w:before="0" w:after="0"/>
        <w:rPr>
          <w:sz w:val="22"/>
          <w:szCs w:val="22"/>
        </w:rPr>
      </w:pPr>
    </w:p>
    <w:p w14:paraId="2F8F493A" w14:textId="77777777" w:rsidR="00B17ACD" w:rsidRPr="00044AA1" w:rsidRDefault="002153A2" w:rsidP="001B6312">
      <w:pPr>
        <w:pStyle w:val="Nzov"/>
        <w:spacing w:before="0" w:after="0"/>
        <w:rPr>
          <w:rFonts w:ascii="Times New Roman" w:hAnsi="Times New Roman"/>
          <w:caps/>
          <w:sz w:val="22"/>
          <w:szCs w:val="22"/>
        </w:rPr>
      </w:pPr>
      <w:r>
        <w:rPr>
          <w:rFonts w:ascii="Times New Roman" w:hAnsi="Times New Roman"/>
          <w:sz w:val="22"/>
          <w:szCs w:val="22"/>
        </w:rPr>
        <w:t>SÚHRN CHARAKTERISTICKÝCH VLASTNOSTÍ LIEKU</w:t>
      </w:r>
    </w:p>
    <w:p w14:paraId="26F903B3" w14:textId="77777777" w:rsidR="008F00E2" w:rsidRPr="00044AA1" w:rsidRDefault="008F00E2" w:rsidP="001B6312">
      <w:pPr>
        <w:spacing w:before="0" w:after="0"/>
        <w:rPr>
          <w:sz w:val="22"/>
          <w:szCs w:val="22"/>
          <w:lang w:eastAsia="de-DE"/>
        </w:rPr>
      </w:pPr>
    </w:p>
    <w:p w14:paraId="3A0FA466" w14:textId="77777777" w:rsidR="00B17ACD" w:rsidRPr="00044AA1" w:rsidRDefault="002153A2" w:rsidP="001B6312">
      <w:pPr>
        <w:pStyle w:val="Nadpis1"/>
        <w:numPr>
          <w:ilvl w:val="0"/>
          <w:numId w:val="0"/>
        </w:numPr>
        <w:spacing w:before="0" w:after="0"/>
        <w:rPr>
          <w:sz w:val="22"/>
          <w:szCs w:val="22"/>
          <w:lang w:eastAsia="de-DE"/>
        </w:rPr>
      </w:pPr>
      <w:r>
        <w:rPr>
          <w:sz w:val="22"/>
          <w:szCs w:val="22"/>
        </w:rPr>
        <w:t>1.</w:t>
      </w:r>
      <w:r>
        <w:rPr>
          <w:sz w:val="22"/>
          <w:szCs w:val="22"/>
        </w:rPr>
        <w:tab/>
        <w:t>NÁZOV LIEKU</w:t>
      </w:r>
    </w:p>
    <w:p w14:paraId="0522A3A4" w14:textId="77777777" w:rsidR="00B17ACD" w:rsidRPr="00044AA1" w:rsidRDefault="00B17ACD" w:rsidP="001B6312">
      <w:pPr>
        <w:spacing w:before="0" w:after="0"/>
        <w:jc w:val="center"/>
        <w:rPr>
          <w:sz w:val="22"/>
          <w:szCs w:val="22"/>
          <w:lang w:eastAsia="de-DE"/>
        </w:rPr>
      </w:pPr>
    </w:p>
    <w:p w14:paraId="1CEC821A" w14:textId="3C9B00B1" w:rsidR="00B17ACD" w:rsidRPr="00044AA1" w:rsidRDefault="002153A2" w:rsidP="001B6312">
      <w:pPr>
        <w:spacing w:before="0" w:after="0"/>
        <w:jc w:val="both"/>
        <w:rPr>
          <w:b/>
          <w:bCs/>
          <w:sz w:val="22"/>
          <w:szCs w:val="22"/>
          <w:lang w:eastAsia="de-DE"/>
        </w:rPr>
      </w:pPr>
      <w:proofErr w:type="spellStart"/>
      <w:r>
        <w:rPr>
          <w:b/>
          <w:bCs/>
          <w:sz w:val="22"/>
          <w:szCs w:val="22"/>
        </w:rPr>
        <w:t>Meriofert</w:t>
      </w:r>
      <w:proofErr w:type="spellEnd"/>
      <w:r>
        <w:rPr>
          <w:b/>
          <w:bCs/>
          <w:sz w:val="22"/>
          <w:szCs w:val="22"/>
        </w:rPr>
        <w:t xml:space="preserve"> 75</w:t>
      </w:r>
      <w:r w:rsidR="007C77E6">
        <w:rPr>
          <w:b/>
          <w:bCs/>
          <w:sz w:val="22"/>
          <w:szCs w:val="22"/>
        </w:rPr>
        <w:t> </w:t>
      </w:r>
      <w:r>
        <w:rPr>
          <w:b/>
          <w:bCs/>
          <w:sz w:val="22"/>
          <w:szCs w:val="22"/>
        </w:rPr>
        <w:t>IU</w:t>
      </w:r>
    </w:p>
    <w:p w14:paraId="3847E9C6" w14:textId="217664A3" w:rsidR="00B17ACD" w:rsidRDefault="002153A2" w:rsidP="001B6312">
      <w:pPr>
        <w:spacing w:before="0" w:after="0"/>
        <w:jc w:val="both"/>
        <w:rPr>
          <w:b/>
          <w:bCs/>
          <w:sz w:val="22"/>
          <w:szCs w:val="22"/>
        </w:rPr>
      </w:pPr>
      <w:proofErr w:type="spellStart"/>
      <w:r>
        <w:rPr>
          <w:b/>
          <w:bCs/>
          <w:sz w:val="22"/>
          <w:szCs w:val="22"/>
        </w:rPr>
        <w:t>Meriofert</w:t>
      </w:r>
      <w:proofErr w:type="spellEnd"/>
      <w:r>
        <w:rPr>
          <w:b/>
          <w:bCs/>
          <w:sz w:val="22"/>
          <w:szCs w:val="22"/>
        </w:rPr>
        <w:t xml:space="preserve"> 150</w:t>
      </w:r>
      <w:r w:rsidR="007C77E6">
        <w:rPr>
          <w:b/>
          <w:bCs/>
          <w:sz w:val="22"/>
          <w:szCs w:val="22"/>
        </w:rPr>
        <w:t> </w:t>
      </w:r>
      <w:r>
        <w:rPr>
          <w:b/>
          <w:bCs/>
          <w:sz w:val="22"/>
          <w:szCs w:val="22"/>
        </w:rPr>
        <w:t>IU</w:t>
      </w:r>
    </w:p>
    <w:p w14:paraId="1BA659A5" w14:textId="77777777" w:rsidR="00D135A8" w:rsidRPr="00044AA1" w:rsidRDefault="00D135A8" w:rsidP="001B6312">
      <w:pPr>
        <w:spacing w:before="0" w:after="0"/>
        <w:jc w:val="both"/>
        <w:rPr>
          <w:b/>
          <w:bCs/>
          <w:sz w:val="22"/>
          <w:szCs w:val="22"/>
          <w:lang w:eastAsia="de-DE"/>
        </w:rPr>
      </w:pPr>
    </w:p>
    <w:p w14:paraId="39E031F6" w14:textId="77777777" w:rsidR="00B17ACD" w:rsidRPr="00044AA1" w:rsidRDefault="002153A2" w:rsidP="001B6312">
      <w:pPr>
        <w:spacing w:before="0" w:after="0"/>
        <w:jc w:val="both"/>
        <w:rPr>
          <w:b/>
          <w:bCs/>
          <w:sz w:val="22"/>
          <w:szCs w:val="22"/>
          <w:lang w:eastAsia="de-DE"/>
        </w:rPr>
      </w:pPr>
      <w:r>
        <w:rPr>
          <w:bCs/>
          <w:sz w:val="22"/>
          <w:szCs w:val="22"/>
        </w:rPr>
        <w:t>prášok a rozpúšťadlo na injekčný roztok</w:t>
      </w:r>
    </w:p>
    <w:p w14:paraId="68E98CD2" w14:textId="77777777" w:rsidR="00B17ACD" w:rsidRPr="00044AA1" w:rsidRDefault="00B17ACD" w:rsidP="001B6312">
      <w:pPr>
        <w:spacing w:before="0" w:after="0"/>
        <w:jc w:val="both"/>
        <w:rPr>
          <w:b/>
          <w:bCs/>
          <w:sz w:val="22"/>
          <w:szCs w:val="22"/>
          <w:lang w:eastAsia="de-DE"/>
        </w:rPr>
      </w:pPr>
    </w:p>
    <w:p w14:paraId="62CC480D" w14:textId="77777777" w:rsidR="00B17ACD" w:rsidRPr="00044AA1" w:rsidRDefault="00B17ACD" w:rsidP="001B6312">
      <w:pPr>
        <w:pStyle w:val="Nadpis1"/>
        <w:numPr>
          <w:ilvl w:val="0"/>
          <w:numId w:val="0"/>
        </w:numPr>
        <w:spacing w:before="0" w:after="0"/>
        <w:rPr>
          <w:sz w:val="22"/>
          <w:szCs w:val="22"/>
        </w:rPr>
      </w:pPr>
    </w:p>
    <w:p w14:paraId="51F50CEA" w14:textId="77777777" w:rsidR="00B17ACD" w:rsidRPr="00044AA1" w:rsidRDefault="002153A2" w:rsidP="001B6312">
      <w:pPr>
        <w:pStyle w:val="Nadpis1"/>
        <w:numPr>
          <w:ilvl w:val="0"/>
          <w:numId w:val="0"/>
        </w:numPr>
        <w:spacing w:before="0" w:after="0"/>
        <w:rPr>
          <w:sz w:val="22"/>
          <w:szCs w:val="22"/>
          <w:lang w:eastAsia="de-DE"/>
        </w:rPr>
      </w:pPr>
      <w:r>
        <w:rPr>
          <w:sz w:val="22"/>
          <w:szCs w:val="22"/>
        </w:rPr>
        <w:t>2.</w:t>
      </w:r>
      <w:r>
        <w:rPr>
          <w:sz w:val="22"/>
          <w:szCs w:val="22"/>
        </w:rPr>
        <w:tab/>
        <w:t>KVALITATÍVNE A KVANTITATÍVNE ZLOŽENIE</w:t>
      </w:r>
    </w:p>
    <w:p w14:paraId="40FD3FF4" w14:textId="77777777" w:rsidR="00B17ACD" w:rsidRDefault="00B17ACD" w:rsidP="001B6312">
      <w:pPr>
        <w:spacing w:before="0" w:after="0"/>
        <w:rPr>
          <w:bCs/>
          <w:strike/>
          <w:sz w:val="22"/>
          <w:szCs w:val="22"/>
          <w:lang w:eastAsia="de-DE"/>
        </w:rPr>
      </w:pPr>
    </w:p>
    <w:p w14:paraId="175E79AB" w14:textId="77777777" w:rsidR="001B04D3" w:rsidRPr="00044AA1" w:rsidRDefault="001B04D3" w:rsidP="001B6312">
      <w:pPr>
        <w:spacing w:before="0" w:after="0"/>
        <w:rPr>
          <w:bCs/>
          <w:strike/>
          <w:sz w:val="22"/>
          <w:szCs w:val="22"/>
          <w:lang w:eastAsia="de-DE"/>
        </w:rPr>
      </w:pPr>
    </w:p>
    <w:p w14:paraId="4E8B5067" w14:textId="33DA7074" w:rsidR="00B919B0" w:rsidRPr="00044AA1" w:rsidRDefault="002153A2" w:rsidP="001B6312">
      <w:pPr>
        <w:shd w:val="clear" w:color="auto" w:fill="FFFFFF"/>
        <w:spacing w:before="0" w:after="0"/>
        <w:rPr>
          <w:bCs/>
          <w:sz w:val="22"/>
          <w:szCs w:val="22"/>
          <w:lang w:eastAsia="de-DE"/>
        </w:rPr>
      </w:pPr>
      <w:r>
        <w:rPr>
          <w:bCs/>
          <w:sz w:val="22"/>
          <w:szCs w:val="22"/>
        </w:rPr>
        <w:t xml:space="preserve">Každá injekčná liekovka </w:t>
      </w:r>
      <w:r w:rsidR="008B0BBD">
        <w:rPr>
          <w:bCs/>
          <w:sz w:val="22"/>
          <w:szCs w:val="22"/>
        </w:rPr>
        <w:t xml:space="preserve">obsahuje </w:t>
      </w:r>
      <w:proofErr w:type="spellStart"/>
      <w:r>
        <w:rPr>
          <w:bCs/>
          <w:sz w:val="22"/>
          <w:szCs w:val="22"/>
        </w:rPr>
        <w:t>lyofilizovaný</w:t>
      </w:r>
      <w:proofErr w:type="spellEnd"/>
      <w:r>
        <w:rPr>
          <w:bCs/>
          <w:sz w:val="22"/>
          <w:szCs w:val="22"/>
        </w:rPr>
        <w:t xml:space="preserve"> práš</w:t>
      </w:r>
      <w:r w:rsidR="008B0BBD">
        <w:rPr>
          <w:bCs/>
          <w:sz w:val="22"/>
          <w:szCs w:val="22"/>
        </w:rPr>
        <w:t>o</w:t>
      </w:r>
      <w:r>
        <w:rPr>
          <w:bCs/>
          <w:sz w:val="22"/>
          <w:szCs w:val="22"/>
        </w:rPr>
        <w:t xml:space="preserve">k </w:t>
      </w:r>
      <w:r w:rsidR="008B0BBD">
        <w:rPr>
          <w:bCs/>
          <w:sz w:val="22"/>
          <w:szCs w:val="22"/>
        </w:rPr>
        <w:t>s</w:t>
      </w:r>
      <w:r>
        <w:rPr>
          <w:bCs/>
          <w:sz w:val="22"/>
          <w:szCs w:val="22"/>
        </w:rPr>
        <w:t xml:space="preserve"> 75</w:t>
      </w:r>
      <w:r w:rsidR="007C77E6">
        <w:rPr>
          <w:bCs/>
          <w:sz w:val="22"/>
          <w:szCs w:val="22"/>
        </w:rPr>
        <w:t> </w:t>
      </w:r>
      <w:r>
        <w:rPr>
          <w:bCs/>
          <w:sz w:val="22"/>
          <w:szCs w:val="22"/>
        </w:rPr>
        <w:t>IU aktivity ľudského folikuly stimulujúceho hormónu (FSH) a</w:t>
      </w:r>
      <w:r w:rsidR="007C77E6">
        <w:rPr>
          <w:bCs/>
          <w:sz w:val="22"/>
          <w:szCs w:val="22"/>
        </w:rPr>
        <w:t> </w:t>
      </w:r>
      <w:r>
        <w:rPr>
          <w:bCs/>
          <w:sz w:val="22"/>
          <w:szCs w:val="22"/>
        </w:rPr>
        <w:t>75</w:t>
      </w:r>
      <w:r w:rsidR="007C77E6">
        <w:rPr>
          <w:bCs/>
          <w:sz w:val="22"/>
          <w:szCs w:val="22"/>
        </w:rPr>
        <w:t> </w:t>
      </w:r>
      <w:r>
        <w:rPr>
          <w:bCs/>
          <w:sz w:val="22"/>
          <w:szCs w:val="22"/>
        </w:rPr>
        <w:t xml:space="preserve">IU aktivity ľudského </w:t>
      </w:r>
      <w:proofErr w:type="spellStart"/>
      <w:r>
        <w:rPr>
          <w:bCs/>
          <w:sz w:val="22"/>
          <w:szCs w:val="22"/>
        </w:rPr>
        <w:t>luteinizačného</w:t>
      </w:r>
      <w:proofErr w:type="spellEnd"/>
      <w:r>
        <w:rPr>
          <w:bCs/>
          <w:sz w:val="22"/>
          <w:szCs w:val="22"/>
        </w:rPr>
        <w:t xml:space="preserve"> hormónu (LH). </w:t>
      </w:r>
    </w:p>
    <w:p w14:paraId="51985450" w14:textId="12B12FFB" w:rsidR="00B919B0" w:rsidRPr="00044AA1" w:rsidRDefault="00BA1D1A" w:rsidP="001B6312">
      <w:pPr>
        <w:shd w:val="clear" w:color="auto" w:fill="FFFFFF"/>
        <w:spacing w:before="0" w:after="0"/>
        <w:rPr>
          <w:bCs/>
          <w:sz w:val="22"/>
          <w:szCs w:val="22"/>
          <w:lang w:eastAsia="de-DE"/>
        </w:rPr>
      </w:pPr>
      <w:r>
        <w:rPr>
          <w:color w:val="000000"/>
          <w:sz w:val="22"/>
          <w:szCs w:val="22"/>
        </w:rPr>
        <w:t>Ľ</w:t>
      </w:r>
      <w:r w:rsidR="0009505B">
        <w:rPr>
          <w:color w:val="000000"/>
          <w:sz w:val="22"/>
          <w:szCs w:val="22"/>
        </w:rPr>
        <w:t>udský</w:t>
      </w:r>
      <w:r w:rsidR="008B0BBD">
        <w:rPr>
          <w:color w:val="000000"/>
          <w:sz w:val="22"/>
          <w:szCs w:val="22"/>
        </w:rPr>
        <w:t xml:space="preserve"> </w:t>
      </w:r>
      <w:proofErr w:type="spellStart"/>
      <w:r w:rsidR="008B0BBD">
        <w:rPr>
          <w:color w:val="000000"/>
          <w:sz w:val="22"/>
          <w:szCs w:val="22"/>
        </w:rPr>
        <w:t>menopauzálny</w:t>
      </w:r>
      <w:proofErr w:type="spellEnd"/>
      <w:r w:rsidR="008B0BBD">
        <w:rPr>
          <w:color w:val="000000"/>
          <w:sz w:val="22"/>
          <w:szCs w:val="22"/>
        </w:rPr>
        <w:t xml:space="preserve"> </w:t>
      </w:r>
      <w:proofErr w:type="spellStart"/>
      <w:r w:rsidR="008B0BBD">
        <w:rPr>
          <w:color w:val="000000"/>
          <w:sz w:val="22"/>
          <w:szCs w:val="22"/>
        </w:rPr>
        <w:t>gonadotropín</w:t>
      </w:r>
      <w:proofErr w:type="spellEnd"/>
      <w:r w:rsidR="008B0BBD">
        <w:rPr>
          <w:color w:val="000000"/>
          <w:sz w:val="22"/>
          <w:szCs w:val="22"/>
        </w:rPr>
        <w:t xml:space="preserve"> (HMG) sa získava z moču žien po menopauze.</w:t>
      </w:r>
      <w:r w:rsidR="008B0BBD">
        <w:rPr>
          <w:bCs/>
          <w:sz w:val="22"/>
          <w:szCs w:val="22"/>
        </w:rPr>
        <w:t xml:space="preserve"> </w:t>
      </w:r>
      <w:r w:rsidR="002153A2">
        <w:rPr>
          <w:bCs/>
          <w:sz w:val="22"/>
          <w:szCs w:val="22"/>
        </w:rPr>
        <w:t xml:space="preserve">Na zvýšenie celkovej aktivity LH bol pridaný ľudský </w:t>
      </w:r>
      <w:proofErr w:type="spellStart"/>
      <w:r w:rsidR="002153A2">
        <w:rPr>
          <w:bCs/>
          <w:sz w:val="22"/>
          <w:szCs w:val="22"/>
        </w:rPr>
        <w:t>choriogonadotropín</w:t>
      </w:r>
      <w:proofErr w:type="spellEnd"/>
      <w:r w:rsidR="002153A2">
        <w:rPr>
          <w:bCs/>
          <w:sz w:val="22"/>
          <w:szCs w:val="22"/>
        </w:rPr>
        <w:t xml:space="preserve"> (</w:t>
      </w:r>
      <w:proofErr w:type="spellStart"/>
      <w:r w:rsidR="002153A2">
        <w:rPr>
          <w:bCs/>
          <w:sz w:val="22"/>
          <w:szCs w:val="22"/>
        </w:rPr>
        <w:t>hCG</w:t>
      </w:r>
      <w:proofErr w:type="spellEnd"/>
      <w:r w:rsidR="002153A2">
        <w:rPr>
          <w:bCs/>
          <w:sz w:val="22"/>
          <w:szCs w:val="22"/>
        </w:rPr>
        <w:t>), hormón</w:t>
      </w:r>
      <w:r w:rsidR="008B0BBD">
        <w:rPr>
          <w:bCs/>
          <w:sz w:val="22"/>
          <w:szCs w:val="22"/>
        </w:rPr>
        <w:t xml:space="preserve"> získaný z moču</w:t>
      </w:r>
      <w:r w:rsidR="002153A2">
        <w:rPr>
          <w:bCs/>
          <w:sz w:val="22"/>
          <w:szCs w:val="22"/>
        </w:rPr>
        <w:t xml:space="preserve"> tehotných žien.</w:t>
      </w:r>
    </w:p>
    <w:p w14:paraId="5BE7532F" w14:textId="77777777" w:rsidR="00B17ACD" w:rsidRPr="00044AA1" w:rsidRDefault="00B17ACD" w:rsidP="001B6312">
      <w:pPr>
        <w:spacing w:before="0" w:after="0"/>
        <w:rPr>
          <w:bCs/>
          <w:strike/>
          <w:sz w:val="22"/>
          <w:szCs w:val="22"/>
          <w:lang w:eastAsia="de-DE"/>
        </w:rPr>
      </w:pPr>
    </w:p>
    <w:p w14:paraId="546F0EE9" w14:textId="407D9A53" w:rsidR="00B919B0" w:rsidRPr="00044AA1" w:rsidRDefault="002153A2" w:rsidP="001B6312">
      <w:pPr>
        <w:shd w:val="clear" w:color="auto" w:fill="FFFFFF"/>
        <w:spacing w:before="0" w:after="0"/>
        <w:rPr>
          <w:bCs/>
          <w:sz w:val="22"/>
          <w:szCs w:val="22"/>
          <w:lang w:eastAsia="de-DE"/>
        </w:rPr>
      </w:pPr>
      <w:r>
        <w:rPr>
          <w:bCs/>
          <w:sz w:val="22"/>
          <w:szCs w:val="22"/>
        </w:rPr>
        <w:t xml:space="preserve">Každá injekčná liekovka </w:t>
      </w:r>
      <w:r w:rsidR="008B0BBD">
        <w:rPr>
          <w:bCs/>
          <w:sz w:val="22"/>
          <w:szCs w:val="22"/>
        </w:rPr>
        <w:t>obsahuje</w:t>
      </w:r>
      <w:r w:rsidR="007C77E6">
        <w:rPr>
          <w:bCs/>
          <w:sz w:val="22"/>
          <w:szCs w:val="22"/>
        </w:rPr>
        <w:t> </w:t>
      </w:r>
      <w:proofErr w:type="spellStart"/>
      <w:r>
        <w:rPr>
          <w:bCs/>
          <w:sz w:val="22"/>
          <w:szCs w:val="22"/>
        </w:rPr>
        <w:t>lyofilizovaný</w:t>
      </w:r>
      <w:proofErr w:type="spellEnd"/>
      <w:r>
        <w:rPr>
          <w:bCs/>
          <w:sz w:val="22"/>
          <w:szCs w:val="22"/>
        </w:rPr>
        <w:t xml:space="preserve"> práš</w:t>
      </w:r>
      <w:r w:rsidR="008B0BBD">
        <w:rPr>
          <w:bCs/>
          <w:sz w:val="22"/>
          <w:szCs w:val="22"/>
        </w:rPr>
        <w:t>o</w:t>
      </w:r>
      <w:r>
        <w:rPr>
          <w:bCs/>
          <w:sz w:val="22"/>
          <w:szCs w:val="22"/>
        </w:rPr>
        <w:t xml:space="preserve">k </w:t>
      </w:r>
      <w:r w:rsidR="008B0BBD">
        <w:rPr>
          <w:bCs/>
          <w:sz w:val="22"/>
          <w:szCs w:val="22"/>
        </w:rPr>
        <w:t>s</w:t>
      </w:r>
      <w:r>
        <w:rPr>
          <w:bCs/>
          <w:sz w:val="22"/>
          <w:szCs w:val="22"/>
        </w:rPr>
        <w:t xml:space="preserve"> 150</w:t>
      </w:r>
      <w:r w:rsidR="007C77E6">
        <w:rPr>
          <w:bCs/>
          <w:sz w:val="22"/>
          <w:szCs w:val="22"/>
        </w:rPr>
        <w:t> </w:t>
      </w:r>
      <w:r>
        <w:rPr>
          <w:bCs/>
          <w:sz w:val="22"/>
          <w:szCs w:val="22"/>
        </w:rPr>
        <w:t>IU aktivity ľudského folikuly stimulujúceho hormónu (FSH) a</w:t>
      </w:r>
      <w:r w:rsidR="007C77E6">
        <w:rPr>
          <w:bCs/>
          <w:sz w:val="22"/>
          <w:szCs w:val="22"/>
        </w:rPr>
        <w:t> </w:t>
      </w:r>
      <w:r>
        <w:rPr>
          <w:bCs/>
          <w:sz w:val="22"/>
          <w:szCs w:val="22"/>
        </w:rPr>
        <w:t>150</w:t>
      </w:r>
      <w:r w:rsidR="007C77E6">
        <w:rPr>
          <w:bCs/>
          <w:sz w:val="22"/>
          <w:szCs w:val="22"/>
        </w:rPr>
        <w:t> </w:t>
      </w:r>
      <w:r>
        <w:rPr>
          <w:bCs/>
          <w:sz w:val="22"/>
          <w:szCs w:val="22"/>
        </w:rPr>
        <w:t xml:space="preserve">IU aktivity ľudského </w:t>
      </w:r>
      <w:proofErr w:type="spellStart"/>
      <w:r>
        <w:rPr>
          <w:bCs/>
          <w:sz w:val="22"/>
          <w:szCs w:val="22"/>
        </w:rPr>
        <w:t>luteinizačného</w:t>
      </w:r>
      <w:proofErr w:type="spellEnd"/>
      <w:r>
        <w:rPr>
          <w:bCs/>
          <w:sz w:val="22"/>
          <w:szCs w:val="22"/>
        </w:rPr>
        <w:t xml:space="preserve"> hormónu (LH). </w:t>
      </w:r>
    </w:p>
    <w:p w14:paraId="439BDC82" w14:textId="31D392E7" w:rsidR="00B17ACD" w:rsidRPr="00044AA1" w:rsidRDefault="0009505B" w:rsidP="001B6312">
      <w:pPr>
        <w:spacing w:before="0" w:after="0"/>
        <w:rPr>
          <w:bCs/>
          <w:sz w:val="22"/>
          <w:szCs w:val="22"/>
          <w:lang w:eastAsia="de-DE"/>
        </w:rPr>
      </w:pPr>
      <w:r>
        <w:rPr>
          <w:color w:val="000000"/>
          <w:sz w:val="22"/>
          <w:szCs w:val="22"/>
        </w:rPr>
        <w:t>Ľudský</w:t>
      </w:r>
      <w:r w:rsidR="008B0BBD">
        <w:rPr>
          <w:color w:val="000000"/>
          <w:sz w:val="22"/>
          <w:szCs w:val="22"/>
        </w:rPr>
        <w:t xml:space="preserve"> </w:t>
      </w:r>
      <w:proofErr w:type="spellStart"/>
      <w:r w:rsidR="008B0BBD">
        <w:rPr>
          <w:color w:val="000000"/>
          <w:sz w:val="22"/>
          <w:szCs w:val="22"/>
        </w:rPr>
        <w:t>menopauzálny</w:t>
      </w:r>
      <w:proofErr w:type="spellEnd"/>
      <w:r w:rsidR="008B0BBD">
        <w:rPr>
          <w:color w:val="000000"/>
          <w:sz w:val="22"/>
          <w:szCs w:val="22"/>
        </w:rPr>
        <w:t xml:space="preserve"> </w:t>
      </w:r>
      <w:proofErr w:type="spellStart"/>
      <w:r w:rsidR="008B0BBD">
        <w:rPr>
          <w:color w:val="000000"/>
          <w:sz w:val="22"/>
          <w:szCs w:val="22"/>
        </w:rPr>
        <w:t>gonadotropín</w:t>
      </w:r>
      <w:proofErr w:type="spellEnd"/>
      <w:r w:rsidR="008B0BBD">
        <w:rPr>
          <w:color w:val="000000"/>
          <w:sz w:val="22"/>
          <w:szCs w:val="22"/>
        </w:rPr>
        <w:t xml:space="preserve"> (HMG) sa získava z moču žien po menopauze.</w:t>
      </w:r>
      <w:r w:rsidR="008B0BBD">
        <w:rPr>
          <w:bCs/>
          <w:sz w:val="22"/>
          <w:szCs w:val="22"/>
        </w:rPr>
        <w:t xml:space="preserve"> </w:t>
      </w:r>
      <w:r w:rsidR="002153A2">
        <w:rPr>
          <w:bCs/>
          <w:sz w:val="22"/>
          <w:szCs w:val="22"/>
        </w:rPr>
        <w:t xml:space="preserve">Na zvýšenie celkovej aktivity LH bol pridaný ľudský </w:t>
      </w:r>
      <w:proofErr w:type="spellStart"/>
      <w:r w:rsidR="002153A2">
        <w:rPr>
          <w:bCs/>
          <w:sz w:val="22"/>
          <w:szCs w:val="22"/>
        </w:rPr>
        <w:t>choriogonadotropín</w:t>
      </w:r>
      <w:proofErr w:type="spellEnd"/>
      <w:r w:rsidR="002153A2">
        <w:rPr>
          <w:bCs/>
          <w:sz w:val="22"/>
          <w:szCs w:val="22"/>
        </w:rPr>
        <w:t xml:space="preserve"> (</w:t>
      </w:r>
      <w:proofErr w:type="spellStart"/>
      <w:r w:rsidR="002153A2">
        <w:rPr>
          <w:bCs/>
          <w:sz w:val="22"/>
          <w:szCs w:val="22"/>
        </w:rPr>
        <w:t>hCG</w:t>
      </w:r>
      <w:proofErr w:type="spellEnd"/>
      <w:r w:rsidR="002153A2">
        <w:rPr>
          <w:bCs/>
          <w:sz w:val="22"/>
          <w:szCs w:val="22"/>
        </w:rPr>
        <w:t>), hormón</w:t>
      </w:r>
      <w:r w:rsidR="008B0BBD">
        <w:rPr>
          <w:bCs/>
          <w:sz w:val="22"/>
          <w:szCs w:val="22"/>
        </w:rPr>
        <w:t xml:space="preserve"> získaný z moču</w:t>
      </w:r>
      <w:r w:rsidR="002153A2">
        <w:rPr>
          <w:bCs/>
          <w:sz w:val="22"/>
          <w:szCs w:val="22"/>
        </w:rPr>
        <w:t xml:space="preserve"> tehotných žien.</w:t>
      </w:r>
    </w:p>
    <w:p w14:paraId="4D67353A" w14:textId="77777777" w:rsidR="00CC0F05" w:rsidRPr="00044AA1" w:rsidRDefault="00CC0F05" w:rsidP="001B6312">
      <w:pPr>
        <w:spacing w:before="0" w:after="0"/>
        <w:rPr>
          <w:bCs/>
          <w:sz w:val="22"/>
          <w:szCs w:val="22"/>
          <w:lang w:eastAsia="de-DE"/>
        </w:rPr>
      </w:pPr>
    </w:p>
    <w:p w14:paraId="0B71CF49" w14:textId="77777777" w:rsidR="00B17ACD" w:rsidRPr="00044AA1" w:rsidRDefault="002153A2" w:rsidP="001B6312">
      <w:pPr>
        <w:spacing w:before="0" w:after="0"/>
        <w:rPr>
          <w:bCs/>
          <w:sz w:val="22"/>
          <w:szCs w:val="22"/>
          <w:lang w:eastAsia="de-DE"/>
        </w:rPr>
      </w:pPr>
      <w:r>
        <w:rPr>
          <w:bCs/>
          <w:sz w:val="22"/>
          <w:szCs w:val="22"/>
        </w:rPr>
        <w:t>Úplný zoznam pomocných látok, pozri časť 6.1</w:t>
      </w:r>
    </w:p>
    <w:p w14:paraId="2829D580" w14:textId="77777777" w:rsidR="00B17ACD" w:rsidRPr="00044AA1" w:rsidRDefault="00B17ACD" w:rsidP="001B6312">
      <w:pPr>
        <w:spacing w:before="0" w:after="0"/>
        <w:jc w:val="both"/>
        <w:rPr>
          <w:bCs/>
          <w:sz w:val="22"/>
          <w:szCs w:val="22"/>
          <w:lang w:eastAsia="de-DE"/>
        </w:rPr>
      </w:pPr>
    </w:p>
    <w:p w14:paraId="67F048E5" w14:textId="77777777" w:rsidR="00B17ACD" w:rsidRPr="00044AA1" w:rsidRDefault="00B17ACD" w:rsidP="001B6312">
      <w:pPr>
        <w:spacing w:before="0" w:after="0"/>
        <w:jc w:val="both"/>
        <w:rPr>
          <w:bCs/>
          <w:sz w:val="22"/>
          <w:szCs w:val="22"/>
          <w:lang w:eastAsia="de-DE"/>
        </w:rPr>
      </w:pPr>
    </w:p>
    <w:p w14:paraId="08295847" w14:textId="77777777" w:rsidR="00B17ACD" w:rsidRPr="00044AA1" w:rsidRDefault="002153A2" w:rsidP="001B6312">
      <w:pPr>
        <w:pStyle w:val="Nadpis1"/>
        <w:numPr>
          <w:ilvl w:val="0"/>
          <w:numId w:val="0"/>
        </w:numPr>
        <w:spacing w:before="0" w:after="0"/>
        <w:rPr>
          <w:sz w:val="22"/>
          <w:szCs w:val="22"/>
        </w:rPr>
      </w:pPr>
      <w:r>
        <w:rPr>
          <w:sz w:val="22"/>
          <w:szCs w:val="22"/>
        </w:rPr>
        <w:t>3.</w:t>
      </w:r>
      <w:r>
        <w:rPr>
          <w:sz w:val="22"/>
          <w:szCs w:val="22"/>
        </w:rPr>
        <w:tab/>
        <w:t>LIEKOVÁ FORMA</w:t>
      </w:r>
    </w:p>
    <w:p w14:paraId="352C6287" w14:textId="77777777" w:rsidR="00B17ACD" w:rsidRPr="00044AA1" w:rsidRDefault="00B17ACD" w:rsidP="001B6312">
      <w:pPr>
        <w:spacing w:before="0" w:after="0"/>
        <w:rPr>
          <w:bCs/>
          <w:sz w:val="22"/>
          <w:szCs w:val="22"/>
        </w:rPr>
      </w:pPr>
    </w:p>
    <w:p w14:paraId="02CC9A81" w14:textId="74DBC1F8" w:rsidR="00B17ACD" w:rsidRPr="00044AA1" w:rsidRDefault="002153A2" w:rsidP="001B6312">
      <w:pPr>
        <w:spacing w:before="0" w:after="0"/>
        <w:rPr>
          <w:bCs/>
          <w:sz w:val="22"/>
          <w:szCs w:val="22"/>
          <w:lang w:eastAsia="de-DE"/>
        </w:rPr>
      </w:pPr>
      <w:r>
        <w:rPr>
          <w:bCs/>
          <w:sz w:val="22"/>
          <w:szCs w:val="22"/>
        </w:rPr>
        <w:t>Prášok a</w:t>
      </w:r>
      <w:r w:rsidR="007C77E6">
        <w:rPr>
          <w:bCs/>
          <w:sz w:val="22"/>
          <w:szCs w:val="22"/>
        </w:rPr>
        <w:t> </w:t>
      </w:r>
      <w:r>
        <w:rPr>
          <w:bCs/>
          <w:sz w:val="22"/>
          <w:szCs w:val="22"/>
        </w:rPr>
        <w:t>rozpúšťadlo na injekčný roztok.</w:t>
      </w:r>
    </w:p>
    <w:p w14:paraId="7E5008F2" w14:textId="77777777" w:rsidR="00B17ACD" w:rsidRPr="00044AA1" w:rsidRDefault="00B17ACD" w:rsidP="001B6312">
      <w:pPr>
        <w:spacing w:before="0" w:after="0"/>
        <w:rPr>
          <w:bCs/>
          <w:strike/>
          <w:sz w:val="22"/>
          <w:szCs w:val="22"/>
          <w:lang w:eastAsia="de-DE"/>
        </w:rPr>
      </w:pPr>
    </w:p>
    <w:p w14:paraId="5F74340F" w14:textId="3ED54FBA" w:rsidR="00B17ACD" w:rsidRPr="00044AA1" w:rsidRDefault="002153A2" w:rsidP="001B6312">
      <w:pPr>
        <w:spacing w:before="0" w:after="0"/>
        <w:rPr>
          <w:bCs/>
          <w:sz w:val="22"/>
          <w:szCs w:val="22"/>
          <w:lang w:eastAsia="de-DE"/>
        </w:rPr>
      </w:pPr>
      <w:r>
        <w:rPr>
          <w:bCs/>
          <w:sz w:val="22"/>
          <w:szCs w:val="22"/>
        </w:rPr>
        <w:t>Prášok</w:t>
      </w:r>
      <w:r w:rsidR="008B0BBD">
        <w:rPr>
          <w:bCs/>
          <w:sz w:val="22"/>
          <w:szCs w:val="22"/>
        </w:rPr>
        <w:t xml:space="preserve"> v injekčnej liekovke</w:t>
      </w:r>
      <w:r>
        <w:rPr>
          <w:bCs/>
          <w:sz w:val="22"/>
          <w:szCs w:val="22"/>
        </w:rPr>
        <w:t xml:space="preserve">: biely </w:t>
      </w:r>
      <w:proofErr w:type="spellStart"/>
      <w:r>
        <w:rPr>
          <w:bCs/>
          <w:sz w:val="22"/>
          <w:szCs w:val="22"/>
        </w:rPr>
        <w:t>lyofilizovaný</w:t>
      </w:r>
      <w:proofErr w:type="spellEnd"/>
      <w:r>
        <w:rPr>
          <w:bCs/>
          <w:sz w:val="22"/>
          <w:szCs w:val="22"/>
        </w:rPr>
        <w:t xml:space="preserve"> </w:t>
      </w:r>
      <w:r w:rsidR="00D019B1">
        <w:rPr>
          <w:bCs/>
          <w:sz w:val="22"/>
          <w:szCs w:val="22"/>
        </w:rPr>
        <w:t xml:space="preserve">koláč alebo </w:t>
      </w:r>
      <w:r>
        <w:rPr>
          <w:bCs/>
          <w:sz w:val="22"/>
          <w:szCs w:val="22"/>
        </w:rPr>
        <w:t>prášok</w:t>
      </w:r>
    </w:p>
    <w:p w14:paraId="07FE15DE" w14:textId="32DD5499" w:rsidR="00B17ACD" w:rsidRPr="00044AA1" w:rsidRDefault="002153A2" w:rsidP="001B6312">
      <w:pPr>
        <w:spacing w:before="0" w:after="0"/>
        <w:rPr>
          <w:bCs/>
          <w:sz w:val="22"/>
          <w:szCs w:val="22"/>
          <w:lang w:eastAsia="de-DE"/>
        </w:rPr>
      </w:pPr>
      <w:r>
        <w:rPr>
          <w:bCs/>
          <w:sz w:val="22"/>
          <w:szCs w:val="22"/>
        </w:rPr>
        <w:t>Rozpúšťadlo</w:t>
      </w:r>
      <w:r w:rsidR="008B0BBD">
        <w:rPr>
          <w:bCs/>
          <w:sz w:val="22"/>
          <w:szCs w:val="22"/>
        </w:rPr>
        <w:t xml:space="preserve"> v ampulke</w:t>
      </w:r>
      <w:r>
        <w:rPr>
          <w:bCs/>
          <w:sz w:val="22"/>
          <w:szCs w:val="22"/>
        </w:rPr>
        <w:t>: číry a</w:t>
      </w:r>
      <w:r w:rsidR="007C77E6">
        <w:rPr>
          <w:bCs/>
          <w:sz w:val="22"/>
          <w:szCs w:val="22"/>
        </w:rPr>
        <w:t> </w:t>
      </w:r>
      <w:r>
        <w:rPr>
          <w:bCs/>
          <w:sz w:val="22"/>
          <w:szCs w:val="22"/>
        </w:rPr>
        <w:t>bezfarebný roztok.</w:t>
      </w:r>
      <w:r>
        <w:rPr>
          <w:bCs/>
          <w:sz w:val="22"/>
          <w:szCs w:val="22"/>
        </w:rPr>
        <w:br/>
      </w:r>
    </w:p>
    <w:p w14:paraId="3999A723" w14:textId="77777777" w:rsidR="00B17ACD" w:rsidRPr="00044AA1" w:rsidRDefault="00B17ACD" w:rsidP="001B6312">
      <w:pPr>
        <w:spacing w:before="0" w:after="0"/>
        <w:rPr>
          <w:bCs/>
          <w:sz w:val="22"/>
          <w:szCs w:val="22"/>
          <w:lang w:eastAsia="de-DE"/>
        </w:rPr>
      </w:pPr>
    </w:p>
    <w:p w14:paraId="56ADBA1D" w14:textId="77777777" w:rsidR="00B17ACD" w:rsidRPr="00044AA1" w:rsidRDefault="002153A2" w:rsidP="001B6312">
      <w:pPr>
        <w:pStyle w:val="Nadpis1"/>
        <w:numPr>
          <w:ilvl w:val="0"/>
          <w:numId w:val="0"/>
        </w:numPr>
        <w:spacing w:before="0" w:after="0"/>
        <w:rPr>
          <w:sz w:val="22"/>
          <w:szCs w:val="22"/>
          <w:lang w:eastAsia="de-DE"/>
        </w:rPr>
      </w:pPr>
      <w:r>
        <w:rPr>
          <w:sz w:val="22"/>
          <w:szCs w:val="22"/>
        </w:rPr>
        <w:t>4.</w:t>
      </w:r>
      <w:r>
        <w:rPr>
          <w:sz w:val="22"/>
          <w:szCs w:val="22"/>
        </w:rPr>
        <w:tab/>
        <w:t>KLINICKÉ ÚDAJE</w:t>
      </w:r>
    </w:p>
    <w:p w14:paraId="61C9C08D" w14:textId="77777777" w:rsidR="00B17ACD" w:rsidRPr="00044AA1" w:rsidRDefault="00B17ACD" w:rsidP="001B6312">
      <w:pPr>
        <w:pStyle w:val="Nadpis2"/>
        <w:numPr>
          <w:ilvl w:val="0"/>
          <w:numId w:val="0"/>
        </w:numPr>
        <w:spacing w:before="0" w:after="0"/>
        <w:rPr>
          <w:sz w:val="22"/>
          <w:szCs w:val="22"/>
        </w:rPr>
      </w:pPr>
    </w:p>
    <w:p w14:paraId="13ECCF25" w14:textId="77777777" w:rsidR="00B17ACD" w:rsidRPr="00044AA1" w:rsidRDefault="002153A2" w:rsidP="001B6312">
      <w:pPr>
        <w:pStyle w:val="Nadpis2"/>
        <w:numPr>
          <w:ilvl w:val="0"/>
          <w:numId w:val="0"/>
        </w:numPr>
        <w:spacing w:before="0" w:after="0"/>
        <w:rPr>
          <w:sz w:val="22"/>
          <w:szCs w:val="22"/>
        </w:rPr>
      </w:pPr>
      <w:r>
        <w:rPr>
          <w:sz w:val="22"/>
          <w:szCs w:val="22"/>
        </w:rPr>
        <w:t>4.1</w:t>
      </w:r>
      <w:r>
        <w:rPr>
          <w:sz w:val="22"/>
          <w:szCs w:val="22"/>
        </w:rPr>
        <w:tab/>
        <w:t xml:space="preserve">Terapeutické indikácie </w:t>
      </w:r>
    </w:p>
    <w:p w14:paraId="7ED383D2" w14:textId="77777777" w:rsidR="00B17ACD" w:rsidRPr="00044AA1" w:rsidRDefault="00B17ACD" w:rsidP="001B6312">
      <w:pPr>
        <w:spacing w:before="0" w:after="0"/>
        <w:rPr>
          <w:b/>
          <w:bCs/>
          <w:sz w:val="22"/>
          <w:szCs w:val="22"/>
        </w:rPr>
      </w:pPr>
    </w:p>
    <w:p w14:paraId="13751723" w14:textId="7C1354D9" w:rsidR="00B17ACD" w:rsidRPr="00044AA1" w:rsidRDefault="002153A2" w:rsidP="001B6312">
      <w:pPr>
        <w:spacing w:before="0" w:after="0"/>
        <w:rPr>
          <w:bCs/>
          <w:sz w:val="22"/>
          <w:szCs w:val="22"/>
        </w:rPr>
      </w:pPr>
      <w:r>
        <w:rPr>
          <w:b/>
          <w:bCs/>
          <w:sz w:val="22"/>
          <w:szCs w:val="22"/>
        </w:rPr>
        <w:t xml:space="preserve">Indukcia ovulácie: </w:t>
      </w:r>
      <w:r>
        <w:rPr>
          <w:bCs/>
          <w:sz w:val="22"/>
          <w:szCs w:val="22"/>
        </w:rPr>
        <w:t>na indukciu ovulácie u</w:t>
      </w:r>
      <w:r w:rsidR="007C77E6">
        <w:rPr>
          <w:bCs/>
          <w:sz w:val="22"/>
          <w:szCs w:val="22"/>
        </w:rPr>
        <w:t> </w:t>
      </w:r>
      <w:r>
        <w:rPr>
          <w:bCs/>
          <w:sz w:val="22"/>
          <w:szCs w:val="22"/>
        </w:rPr>
        <w:t>žien s</w:t>
      </w:r>
      <w:r w:rsidR="007C77E6">
        <w:rPr>
          <w:bCs/>
          <w:sz w:val="22"/>
          <w:szCs w:val="22"/>
        </w:rPr>
        <w:t> </w:t>
      </w:r>
      <w:proofErr w:type="spellStart"/>
      <w:r>
        <w:rPr>
          <w:bCs/>
          <w:sz w:val="22"/>
          <w:szCs w:val="22"/>
        </w:rPr>
        <w:t>amenoreou</w:t>
      </w:r>
      <w:proofErr w:type="spellEnd"/>
      <w:r>
        <w:rPr>
          <w:bCs/>
          <w:sz w:val="22"/>
          <w:szCs w:val="22"/>
        </w:rPr>
        <w:t xml:space="preserve"> alebo s</w:t>
      </w:r>
      <w:r w:rsidR="007C77E6">
        <w:rPr>
          <w:bCs/>
          <w:sz w:val="22"/>
          <w:szCs w:val="22"/>
        </w:rPr>
        <w:t> </w:t>
      </w:r>
      <w:proofErr w:type="spellStart"/>
      <w:r>
        <w:rPr>
          <w:bCs/>
          <w:sz w:val="22"/>
          <w:szCs w:val="22"/>
        </w:rPr>
        <w:t>anovuláciou</w:t>
      </w:r>
      <w:proofErr w:type="spellEnd"/>
      <w:r>
        <w:rPr>
          <w:bCs/>
          <w:sz w:val="22"/>
          <w:szCs w:val="22"/>
        </w:rPr>
        <w:t xml:space="preserve">, ktoré nereagovali na liečbu </w:t>
      </w:r>
      <w:proofErr w:type="spellStart"/>
      <w:r>
        <w:rPr>
          <w:bCs/>
          <w:sz w:val="22"/>
          <w:szCs w:val="22"/>
        </w:rPr>
        <w:t>klomiféniumcitrátom</w:t>
      </w:r>
      <w:proofErr w:type="spellEnd"/>
      <w:r>
        <w:rPr>
          <w:bCs/>
          <w:sz w:val="22"/>
          <w:szCs w:val="22"/>
        </w:rPr>
        <w:t xml:space="preserve">. </w:t>
      </w:r>
    </w:p>
    <w:p w14:paraId="0E055955" w14:textId="77777777" w:rsidR="00B17ACD" w:rsidRPr="00044AA1" w:rsidRDefault="00B17ACD" w:rsidP="001B6312">
      <w:pPr>
        <w:spacing w:before="0" w:after="0"/>
        <w:rPr>
          <w:b/>
          <w:bCs/>
          <w:strike/>
          <w:sz w:val="22"/>
          <w:szCs w:val="22"/>
        </w:rPr>
      </w:pPr>
    </w:p>
    <w:p w14:paraId="7E40CD85" w14:textId="459BA2DE" w:rsidR="00B17ACD" w:rsidRPr="00044AA1" w:rsidRDefault="002153A2" w:rsidP="001B6312">
      <w:pPr>
        <w:spacing w:before="0" w:after="0"/>
        <w:rPr>
          <w:b/>
          <w:bCs/>
          <w:sz w:val="22"/>
          <w:szCs w:val="22"/>
        </w:rPr>
      </w:pPr>
      <w:r>
        <w:rPr>
          <w:b/>
          <w:bCs/>
          <w:sz w:val="22"/>
          <w:szCs w:val="22"/>
        </w:rPr>
        <w:t xml:space="preserve">Riadená </w:t>
      </w:r>
      <w:proofErr w:type="spellStart"/>
      <w:r>
        <w:rPr>
          <w:b/>
          <w:bCs/>
          <w:sz w:val="22"/>
          <w:szCs w:val="22"/>
        </w:rPr>
        <w:t>ovariálna</w:t>
      </w:r>
      <w:proofErr w:type="spellEnd"/>
      <w:r>
        <w:rPr>
          <w:b/>
          <w:bCs/>
          <w:sz w:val="22"/>
          <w:szCs w:val="22"/>
        </w:rPr>
        <w:t xml:space="preserve"> </w:t>
      </w:r>
      <w:proofErr w:type="spellStart"/>
      <w:r>
        <w:rPr>
          <w:b/>
          <w:bCs/>
          <w:sz w:val="22"/>
          <w:szCs w:val="22"/>
        </w:rPr>
        <w:t>hyperstimulácia</w:t>
      </w:r>
      <w:proofErr w:type="spellEnd"/>
      <w:r>
        <w:rPr>
          <w:b/>
          <w:bCs/>
          <w:sz w:val="22"/>
          <w:szCs w:val="22"/>
        </w:rPr>
        <w:t xml:space="preserve"> (COH) </w:t>
      </w:r>
      <w:r>
        <w:rPr>
          <w:bCs/>
          <w:sz w:val="22"/>
          <w:szCs w:val="22"/>
        </w:rPr>
        <w:t>v</w:t>
      </w:r>
      <w:r w:rsidR="007C77E6">
        <w:rPr>
          <w:bCs/>
          <w:sz w:val="22"/>
          <w:szCs w:val="22"/>
        </w:rPr>
        <w:t> </w:t>
      </w:r>
      <w:r>
        <w:rPr>
          <w:bCs/>
          <w:sz w:val="22"/>
          <w:szCs w:val="22"/>
        </w:rPr>
        <w:t>rámci metód asistovanej reprodukcie (ART):</w:t>
      </w:r>
      <w:r w:rsidR="007C77E6">
        <w:rPr>
          <w:bCs/>
          <w:sz w:val="22"/>
          <w:szCs w:val="22"/>
        </w:rPr>
        <w:t xml:space="preserve"> </w:t>
      </w:r>
      <w:r>
        <w:rPr>
          <w:bCs/>
          <w:sz w:val="22"/>
          <w:szCs w:val="22"/>
        </w:rPr>
        <w:t>indukcia vývoja viacerých folikulov u</w:t>
      </w:r>
      <w:r w:rsidR="007C77E6">
        <w:rPr>
          <w:bCs/>
          <w:sz w:val="22"/>
          <w:szCs w:val="22"/>
        </w:rPr>
        <w:t> </w:t>
      </w:r>
      <w:r>
        <w:rPr>
          <w:bCs/>
          <w:sz w:val="22"/>
          <w:szCs w:val="22"/>
        </w:rPr>
        <w:t xml:space="preserve">žien, ktoré podstupujú metódy asistovanej reprodukcie, ako napr. </w:t>
      </w:r>
      <w:r w:rsidRPr="00BE3304">
        <w:rPr>
          <w:bCs/>
          <w:i/>
          <w:sz w:val="22"/>
          <w:szCs w:val="22"/>
        </w:rPr>
        <w:t>in</w:t>
      </w:r>
      <w:r w:rsidR="007C77E6" w:rsidRPr="00BE3304">
        <w:rPr>
          <w:bCs/>
          <w:i/>
          <w:sz w:val="22"/>
          <w:szCs w:val="22"/>
        </w:rPr>
        <w:t> </w:t>
      </w:r>
      <w:r w:rsidRPr="00BE3304">
        <w:rPr>
          <w:bCs/>
          <w:i/>
          <w:sz w:val="22"/>
          <w:szCs w:val="22"/>
        </w:rPr>
        <w:t>vitro</w:t>
      </w:r>
      <w:r>
        <w:rPr>
          <w:bCs/>
          <w:sz w:val="22"/>
          <w:szCs w:val="22"/>
        </w:rPr>
        <w:t xml:space="preserve"> </w:t>
      </w:r>
      <w:proofErr w:type="spellStart"/>
      <w:r>
        <w:rPr>
          <w:bCs/>
          <w:sz w:val="22"/>
          <w:szCs w:val="22"/>
        </w:rPr>
        <w:t>fertilizácia</w:t>
      </w:r>
      <w:proofErr w:type="spellEnd"/>
      <w:r>
        <w:rPr>
          <w:bCs/>
          <w:sz w:val="22"/>
          <w:szCs w:val="22"/>
        </w:rPr>
        <w:t xml:space="preserve"> (IVF).</w:t>
      </w:r>
    </w:p>
    <w:p w14:paraId="171957A3" w14:textId="77777777" w:rsidR="00B17ACD" w:rsidRPr="00044AA1" w:rsidRDefault="00B17ACD" w:rsidP="001B6312">
      <w:pPr>
        <w:spacing w:before="0" w:after="0"/>
        <w:jc w:val="both"/>
        <w:rPr>
          <w:bCs/>
          <w:sz w:val="22"/>
          <w:szCs w:val="22"/>
          <w:lang w:eastAsia="de-DE"/>
        </w:rPr>
      </w:pPr>
    </w:p>
    <w:p w14:paraId="4243C67B" w14:textId="77777777" w:rsidR="00B17ACD" w:rsidRPr="00044AA1" w:rsidRDefault="002153A2" w:rsidP="001B6312">
      <w:pPr>
        <w:pStyle w:val="Nadpis2"/>
        <w:numPr>
          <w:ilvl w:val="0"/>
          <w:numId w:val="0"/>
        </w:numPr>
        <w:spacing w:before="0" w:after="0"/>
        <w:rPr>
          <w:sz w:val="22"/>
          <w:szCs w:val="22"/>
        </w:rPr>
      </w:pPr>
      <w:r>
        <w:rPr>
          <w:sz w:val="22"/>
          <w:szCs w:val="22"/>
        </w:rPr>
        <w:t>4.2</w:t>
      </w:r>
      <w:r>
        <w:rPr>
          <w:sz w:val="22"/>
          <w:szCs w:val="22"/>
        </w:rPr>
        <w:tab/>
        <w:t xml:space="preserve">Dávkovanie a spôsob podávania </w:t>
      </w:r>
    </w:p>
    <w:p w14:paraId="3D22345A" w14:textId="77777777" w:rsidR="00B17ACD" w:rsidRPr="00044AA1" w:rsidRDefault="00B17ACD" w:rsidP="001B6312">
      <w:pPr>
        <w:spacing w:before="0" w:after="0"/>
        <w:jc w:val="both"/>
        <w:rPr>
          <w:bCs/>
          <w:sz w:val="22"/>
          <w:szCs w:val="22"/>
          <w:u w:val="single"/>
        </w:rPr>
      </w:pPr>
    </w:p>
    <w:p w14:paraId="643F281A" w14:textId="77777777" w:rsidR="00B17ACD" w:rsidRPr="00044AA1" w:rsidRDefault="002153A2" w:rsidP="001B6312">
      <w:pPr>
        <w:spacing w:before="0" w:after="0"/>
        <w:jc w:val="both"/>
        <w:rPr>
          <w:bCs/>
          <w:sz w:val="22"/>
          <w:szCs w:val="22"/>
          <w:u w:val="single"/>
        </w:rPr>
      </w:pPr>
      <w:r>
        <w:rPr>
          <w:bCs/>
          <w:sz w:val="22"/>
          <w:szCs w:val="22"/>
          <w:u w:val="single"/>
        </w:rPr>
        <w:t xml:space="preserve">Dávkovanie </w:t>
      </w:r>
    </w:p>
    <w:p w14:paraId="65F24B41" w14:textId="7EC3FB08" w:rsidR="00B17ACD" w:rsidRPr="00044AA1" w:rsidRDefault="002153A2" w:rsidP="001B6312">
      <w:pPr>
        <w:spacing w:before="0" w:after="0"/>
        <w:rPr>
          <w:bCs/>
          <w:sz w:val="22"/>
          <w:szCs w:val="22"/>
        </w:rPr>
      </w:pPr>
      <w:r>
        <w:rPr>
          <w:bCs/>
          <w:sz w:val="22"/>
          <w:szCs w:val="22"/>
        </w:rPr>
        <w:t xml:space="preserve">Liečba </w:t>
      </w:r>
      <w:proofErr w:type="spellStart"/>
      <w:r>
        <w:rPr>
          <w:bCs/>
          <w:sz w:val="22"/>
          <w:szCs w:val="22"/>
        </w:rPr>
        <w:t>Meriofertom</w:t>
      </w:r>
      <w:proofErr w:type="spellEnd"/>
      <w:r>
        <w:rPr>
          <w:bCs/>
          <w:sz w:val="22"/>
          <w:szCs w:val="22"/>
        </w:rPr>
        <w:t xml:space="preserve"> sa má začať pod dohľadom lekára, ktorý má skúsenosti s</w:t>
      </w:r>
      <w:r w:rsidR="007C77E6">
        <w:rPr>
          <w:bCs/>
          <w:sz w:val="22"/>
          <w:szCs w:val="22"/>
        </w:rPr>
        <w:t> </w:t>
      </w:r>
      <w:r>
        <w:rPr>
          <w:bCs/>
          <w:sz w:val="22"/>
          <w:szCs w:val="22"/>
        </w:rPr>
        <w:t xml:space="preserve">liečbou problémov neplodnosti. </w:t>
      </w:r>
    </w:p>
    <w:p w14:paraId="1B3DE657" w14:textId="62CFAF8B" w:rsidR="00B17ACD" w:rsidRPr="00044AA1" w:rsidRDefault="002153A2" w:rsidP="001B6312">
      <w:pPr>
        <w:spacing w:before="0" w:after="0"/>
        <w:rPr>
          <w:sz w:val="22"/>
          <w:szCs w:val="22"/>
          <w:lang w:eastAsia="de-DE"/>
        </w:rPr>
      </w:pPr>
      <w:r>
        <w:rPr>
          <w:bCs/>
          <w:sz w:val="22"/>
          <w:szCs w:val="22"/>
        </w:rPr>
        <w:t>V</w:t>
      </w:r>
      <w:r w:rsidR="007C77E6">
        <w:rPr>
          <w:bCs/>
          <w:sz w:val="22"/>
          <w:szCs w:val="22"/>
        </w:rPr>
        <w:t> </w:t>
      </w:r>
      <w:r>
        <w:rPr>
          <w:bCs/>
          <w:sz w:val="22"/>
          <w:szCs w:val="22"/>
        </w:rPr>
        <w:t xml:space="preserve">odpovedi ovárií na exogénne </w:t>
      </w:r>
      <w:proofErr w:type="spellStart"/>
      <w:r>
        <w:rPr>
          <w:bCs/>
          <w:sz w:val="22"/>
          <w:szCs w:val="22"/>
        </w:rPr>
        <w:t>gonadotropíny</w:t>
      </w:r>
      <w:proofErr w:type="spellEnd"/>
      <w:r>
        <w:rPr>
          <w:bCs/>
          <w:sz w:val="22"/>
          <w:szCs w:val="22"/>
        </w:rPr>
        <w:t xml:space="preserve"> sú veľké </w:t>
      </w:r>
      <w:proofErr w:type="spellStart"/>
      <w:r>
        <w:rPr>
          <w:bCs/>
          <w:sz w:val="22"/>
          <w:szCs w:val="22"/>
        </w:rPr>
        <w:t>interindividuálne</w:t>
      </w:r>
      <w:proofErr w:type="spellEnd"/>
      <w:r>
        <w:rPr>
          <w:bCs/>
          <w:sz w:val="22"/>
          <w:szCs w:val="22"/>
        </w:rPr>
        <w:t xml:space="preserve"> a</w:t>
      </w:r>
      <w:r w:rsidR="007C77E6">
        <w:rPr>
          <w:bCs/>
          <w:sz w:val="22"/>
          <w:szCs w:val="22"/>
        </w:rPr>
        <w:t> </w:t>
      </w:r>
      <w:proofErr w:type="spellStart"/>
      <w:r>
        <w:rPr>
          <w:bCs/>
          <w:sz w:val="22"/>
          <w:szCs w:val="22"/>
        </w:rPr>
        <w:t>intraindividuálne</w:t>
      </w:r>
      <w:proofErr w:type="spellEnd"/>
      <w:r>
        <w:rPr>
          <w:bCs/>
          <w:sz w:val="22"/>
          <w:szCs w:val="22"/>
        </w:rPr>
        <w:t xml:space="preserve"> rozdiely. Preto nemožno stanoviť jednotnú dávkovaciu schému. Dávka sa má preto upraviť individuálne, v</w:t>
      </w:r>
      <w:r w:rsidR="007C77E6">
        <w:rPr>
          <w:bCs/>
          <w:sz w:val="22"/>
          <w:szCs w:val="22"/>
        </w:rPr>
        <w:t> </w:t>
      </w:r>
      <w:r>
        <w:rPr>
          <w:bCs/>
          <w:sz w:val="22"/>
          <w:szCs w:val="22"/>
        </w:rPr>
        <w:t>závislosti od</w:t>
      </w:r>
      <w:r w:rsidR="007C77E6">
        <w:rPr>
          <w:bCs/>
          <w:sz w:val="22"/>
          <w:szCs w:val="22"/>
        </w:rPr>
        <w:t> </w:t>
      </w:r>
      <w:r>
        <w:rPr>
          <w:bCs/>
          <w:sz w:val="22"/>
          <w:szCs w:val="22"/>
        </w:rPr>
        <w:t>odpovede ovárií. To si vyžaduje ultrazvukové vyšetrenie a</w:t>
      </w:r>
      <w:r w:rsidR="007C77E6">
        <w:rPr>
          <w:bCs/>
          <w:sz w:val="22"/>
          <w:szCs w:val="22"/>
        </w:rPr>
        <w:t> </w:t>
      </w:r>
      <w:r>
        <w:rPr>
          <w:bCs/>
          <w:sz w:val="22"/>
          <w:szCs w:val="22"/>
        </w:rPr>
        <w:t xml:space="preserve">môže zahŕňať aj monitorovanie hladín </w:t>
      </w:r>
      <w:proofErr w:type="spellStart"/>
      <w:r>
        <w:rPr>
          <w:bCs/>
          <w:sz w:val="22"/>
          <w:szCs w:val="22"/>
        </w:rPr>
        <w:t>estradiolu</w:t>
      </w:r>
      <w:proofErr w:type="spellEnd"/>
      <w:r>
        <w:rPr>
          <w:bCs/>
          <w:sz w:val="22"/>
          <w:szCs w:val="22"/>
        </w:rPr>
        <w:t>.</w:t>
      </w:r>
    </w:p>
    <w:p w14:paraId="30BA5666" w14:textId="77777777" w:rsidR="00B17ACD" w:rsidRPr="00044AA1" w:rsidRDefault="00B17ACD" w:rsidP="001B6312">
      <w:pPr>
        <w:spacing w:before="0" w:after="0"/>
        <w:rPr>
          <w:b/>
          <w:bCs/>
          <w:sz w:val="22"/>
          <w:szCs w:val="22"/>
        </w:rPr>
      </w:pPr>
    </w:p>
    <w:p w14:paraId="779142C5" w14:textId="548E61B4" w:rsidR="00B17ACD" w:rsidRDefault="002153A2" w:rsidP="001B6312">
      <w:pPr>
        <w:spacing w:before="0" w:after="0"/>
        <w:rPr>
          <w:b/>
          <w:bCs/>
          <w:sz w:val="22"/>
          <w:szCs w:val="22"/>
        </w:rPr>
      </w:pPr>
      <w:r>
        <w:rPr>
          <w:b/>
          <w:bCs/>
          <w:sz w:val="22"/>
          <w:szCs w:val="22"/>
        </w:rPr>
        <w:t>Ženy s</w:t>
      </w:r>
      <w:r w:rsidR="007C77E6">
        <w:rPr>
          <w:b/>
          <w:bCs/>
          <w:sz w:val="22"/>
          <w:szCs w:val="22"/>
        </w:rPr>
        <w:t> </w:t>
      </w:r>
      <w:proofErr w:type="spellStart"/>
      <w:r>
        <w:rPr>
          <w:b/>
          <w:bCs/>
          <w:sz w:val="22"/>
          <w:szCs w:val="22"/>
        </w:rPr>
        <w:t>anovuláciou</w:t>
      </w:r>
      <w:proofErr w:type="spellEnd"/>
      <w:r>
        <w:rPr>
          <w:b/>
          <w:bCs/>
          <w:sz w:val="22"/>
          <w:szCs w:val="22"/>
        </w:rPr>
        <w:t>:</w:t>
      </w:r>
    </w:p>
    <w:p w14:paraId="57C9C111" w14:textId="77777777" w:rsidR="00D135A8" w:rsidRPr="00044AA1" w:rsidRDefault="00D135A8" w:rsidP="001B6312">
      <w:pPr>
        <w:spacing w:before="0" w:after="0"/>
        <w:rPr>
          <w:b/>
          <w:strike/>
          <w:sz w:val="22"/>
          <w:szCs w:val="22"/>
          <w:lang w:eastAsia="de-DE"/>
        </w:rPr>
      </w:pPr>
    </w:p>
    <w:p w14:paraId="1ABB76DB" w14:textId="75471A0B" w:rsidR="00B17ACD" w:rsidRPr="00044AA1" w:rsidRDefault="002153A2" w:rsidP="001B6312">
      <w:pPr>
        <w:spacing w:before="0" w:after="0"/>
        <w:rPr>
          <w:bCs/>
          <w:sz w:val="22"/>
          <w:szCs w:val="22"/>
        </w:rPr>
      </w:pPr>
      <w:r>
        <w:rPr>
          <w:bCs/>
          <w:sz w:val="22"/>
          <w:szCs w:val="22"/>
        </w:rPr>
        <w:t xml:space="preserve">Cieľom liečby </w:t>
      </w:r>
      <w:proofErr w:type="spellStart"/>
      <w:r>
        <w:rPr>
          <w:bCs/>
          <w:sz w:val="22"/>
          <w:szCs w:val="22"/>
        </w:rPr>
        <w:t>Meriofertom</w:t>
      </w:r>
      <w:proofErr w:type="spellEnd"/>
      <w:r>
        <w:rPr>
          <w:bCs/>
          <w:sz w:val="22"/>
          <w:szCs w:val="22"/>
        </w:rPr>
        <w:t xml:space="preserve"> je vývoj jediného zrelého </w:t>
      </w:r>
      <w:proofErr w:type="spellStart"/>
      <w:r>
        <w:rPr>
          <w:bCs/>
          <w:sz w:val="22"/>
          <w:szCs w:val="22"/>
        </w:rPr>
        <w:t>Graafovho</w:t>
      </w:r>
      <w:proofErr w:type="spellEnd"/>
      <w:r>
        <w:rPr>
          <w:bCs/>
          <w:sz w:val="22"/>
          <w:szCs w:val="22"/>
        </w:rPr>
        <w:t xml:space="preserve"> folikulu, z</w:t>
      </w:r>
      <w:r w:rsidR="007C77E6">
        <w:rPr>
          <w:bCs/>
          <w:sz w:val="22"/>
          <w:szCs w:val="22"/>
        </w:rPr>
        <w:t> </w:t>
      </w:r>
      <w:r>
        <w:rPr>
          <w:bCs/>
          <w:sz w:val="22"/>
          <w:szCs w:val="22"/>
        </w:rPr>
        <w:t xml:space="preserve">ktorého sa po podaní ľudského </w:t>
      </w:r>
      <w:proofErr w:type="spellStart"/>
      <w:r>
        <w:rPr>
          <w:bCs/>
          <w:sz w:val="22"/>
          <w:szCs w:val="22"/>
        </w:rPr>
        <w:t>choriogonadotropínu</w:t>
      </w:r>
      <w:proofErr w:type="spellEnd"/>
      <w:r>
        <w:rPr>
          <w:bCs/>
          <w:sz w:val="22"/>
          <w:szCs w:val="22"/>
        </w:rPr>
        <w:t xml:space="preserve"> (</w:t>
      </w:r>
      <w:proofErr w:type="spellStart"/>
      <w:r>
        <w:rPr>
          <w:bCs/>
          <w:sz w:val="22"/>
          <w:szCs w:val="22"/>
        </w:rPr>
        <w:t>hCG</w:t>
      </w:r>
      <w:proofErr w:type="spellEnd"/>
      <w:r>
        <w:rPr>
          <w:bCs/>
          <w:sz w:val="22"/>
          <w:szCs w:val="22"/>
        </w:rPr>
        <w:t>) uvoľní vajíčko.</w:t>
      </w:r>
    </w:p>
    <w:p w14:paraId="24CB69A1" w14:textId="77777777" w:rsidR="00B17ACD" w:rsidRPr="00044AA1" w:rsidRDefault="00B17ACD" w:rsidP="001B6312">
      <w:pPr>
        <w:spacing w:before="0" w:after="0"/>
        <w:rPr>
          <w:bCs/>
          <w:sz w:val="22"/>
          <w:szCs w:val="22"/>
        </w:rPr>
      </w:pPr>
    </w:p>
    <w:p w14:paraId="2AA01690" w14:textId="79EF8F2F" w:rsidR="00B17ACD" w:rsidRPr="00044AA1" w:rsidRDefault="002153A2" w:rsidP="001B6312">
      <w:pPr>
        <w:spacing w:before="0" w:after="0"/>
        <w:rPr>
          <w:bCs/>
          <w:sz w:val="22"/>
          <w:szCs w:val="22"/>
        </w:rPr>
      </w:pPr>
      <w:proofErr w:type="spellStart"/>
      <w:r>
        <w:rPr>
          <w:bCs/>
          <w:sz w:val="22"/>
          <w:szCs w:val="22"/>
        </w:rPr>
        <w:t>Meriofert</w:t>
      </w:r>
      <w:proofErr w:type="spellEnd"/>
      <w:r>
        <w:rPr>
          <w:bCs/>
          <w:sz w:val="22"/>
          <w:szCs w:val="22"/>
        </w:rPr>
        <w:t xml:space="preserve"> sa môže podávať denne formou injekcie. U</w:t>
      </w:r>
      <w:r w:rsidR="007C77E6">
        <w:rPr>
          <w:bCs/>
          <w:sz w:val="22"/>
          <w:szCs w:val="22"/>
        </w:rPr>
        <w:t> </w:t>
      </w:r>
      <w:proofErr w:type="spellStart"/>
      <w:r>
        <w:rPr>
          <w:bCs/>
          <w:sz w:val="22"/>
          <w:szCs w:val="22"/>
        </w:rPr>
        <w:t>pacientok</w:t>
      </w:r>
      <w:proofErr w:type="spellEnd"/>
      <w:r>
        <w:rPr>
          <w:bCs/>
          <w:sz w:val="22"/>
          <w:szCs w:val="22"/>
        </w:rPr>
        <w:t xml:space="preserve"> s</w:t>
      </w:r>
      <w:r w:rsidR="007C77E6">
        <w:rPr>
          <w:bCs/>
          <w:sz w:val="22"/>
          <w:szCs w:val="22"/>
        </w:rPr>
        <w:t> </w:t>
      </w:r>
      <w:r>
        <w:rPr>
          <w:bCs/>
          <w:sz w:val="22"/>
          <w:szCs w:val="22"/>
        </w:rPr>
        <w:t>menštruáciou sa liečba má začať počas prvých 7</w:t>
      </w:r>
      <w:r w:rsidR="007C77E6">
        <w:rPr>
          <w:bCs/>
          <w:sz w:val="22"/>
          <w:szCs w:val="22"/>
        </w:rPr>
        <w:t> </w:t>
      </w:r>
      <w:r>
        <w:rPr>
          <w:bCs/>
          <w:sz w:val="22"/>
          <w:szCs w:val="22"/>
        </w:rPr>
        <w:t>dní menštruačného cyklu.</w:t>
      </w:r>
    </w:p>
    <w:p w14:paraId="5A8E5A51" w14:textId="77777777" w:rsidR="00B17ACD" w:rsidRPr="00044AA1" w:rsidRDefault="00B17ACD" w:rsidP="001B6312">
      <w:pPr>
        <w:spacing w:before="0" w:after="0"/>
        <w:rPr>
          <w:bCs/>
          <w:sz w:val="22"/>
          <w:szCs w:val="22"/>
        </w:rPr>
      </w:pPr>
    </w:p>
    <w:p w14:paraId="222BC49F" w14:textId="7FAF08F9" w:rsidR="00B17ACD" w:rsidRPr="00044AA1" w:rsidRDefault="002153A2" w:rsidP="001B6312">
      <w:pPr>
        <w:spacing w:before="0" w:after="0"/>
        <w:rPr>
          <w:bCs/>
          <w:sz w:val="22"/>
          <w:szCs w:val="22"/>
        </w:rPr>
      </w:pPr>
      <w:r>
        <w:rPr>
          <w:bCs/>
          <w:sz w:val="22"/>
          <w:szCs w:val="22"/>
        </w:rPr>
        <w:t>Zvyčajne používaná schéma sa začína pri 75 až 150</w:t>
      </w:r>
      <w:r w:rsidR="007C77E6">
        <w:rPr>
          <w:bCs/>
          <w:sz w:val="22"/>
          <w:szCs w:val="22"/>
        </w:rPr>
        <w:t> </w:t>
      </w:r>
      <w:r>
        <w:rPr>
          <w:bCs/>
          <w:sz w:val="22"/>
          <w:szCs w:val="22"/>
        </w:rPr>
        <w:t>IU FSH denne a</w:t>
      </w:r>
      <w:r w:rsidR="007C77E6">
        <w:rPr>
          <w:bCs/>
          <w:sz w:val="22"/>
          <w:szCs w:val="22"/>
        </w:rPr>
        <w:t> </w:t>
      </w:r>
      <w:r>
        <w:rPr>
          <w:bCs/>
          <w:sz w:val="22"/>
          <w:szCs w:val="22"/>
        </w:rPr>
        <w:t>v</w:t>
      </w:r>
      <w:r w:rsidR="007C77E6">
        <w:rPr>
          <w:bCs/>
          <w:sz w:val="22"/>
          <w:szCs w:val="22"/>
        </w:rPr>
        <w:t> </w:t>
      </w:r>
      <w:r>
        <w:rPr>
          <w:bCs/>
          <w:sz w:val="22"/>
          <w:szCs w:val="22"/>
        </w:rPr>
        <w:t>prípade potreby sa zvyšuje o</w:t>
      </w:r>
      <w:r w:rsidR="007C77E6">
        <w:rPr>
          <w:bCs/>
          <w:sz w:val="22"/>
          <w:szCs w:val="22"/>
        </w:rPr>
        <w:t> </w:t>
      </w:r>
      <w:r>
        <w:rPr>
          <w:bCs/>
          <w:sz w:val="22"/>
          <w:szCs w:val="22"/>
        </w:rPr>
        <w:t>37,5</w:t>
      </w:r>
      <w:r w:rsidR="007C77E6">
        <w:rPr>
          <w:bCs/>
          <w:sz w:val="22"/>
          <w:szCs w:val="22"/>
        </w:rPr>
        <w:t> </w:t>
      </w:r>
      <w:r>
        <w:rPr>
          <w:bCs/>
          <w:sz w:val="22"/>
          <w:szCs w:val="22"/>
        </w:rPr>
        <w:t>IU (až 75</w:t>
      </w:r>
      <w:r w:rsidR="007C77E6">
        <w:rPr>
          <w:bCs/>
          <w:sz w:val="22"/>
          <w:szCs w:val="22"/>
        </w:rPr>
        <w:t> </w:t>
      </w:r>
      <w:r>
        <w:rPr>
          <w:bCs/>
          <w:sz w:val="22"/>
          <w:szCs w:val="22"/>
        </w:rPr>
        <w:t>IU) v</w:t>
      </w:r>
      <w:r w:rsidR="007C77E6">
        <w:rPr>
          <w:bCs/>
          <w:sz w:val="22"/>
          <w:szCs w:val="22"/>
        </w:rPr>
        <w:t> </w:t>
      </w:r>
      <w:r>
        <w:rPr>
          <w:bCs/>
          <w:sz w:val="22"/>
          <w:szCs w:val="22"/>
        </w:rPr>
        <w:t>7-dňových alebo lepšie v</w:t>
      </w:r>
      <w:r w:rsidR="007C77E6">
        <w:rPr>
          <w:bCs/>
          <w:sz w:val="22"/>
          <w:szCs w:val="22"/>
        </w:rPr>
        <w:t> </w:t>
      </w:r>
      <w:r>
        <w:rPr>
          <w:bCs/>
          <w:sz w:val="22"/>
          <w:szCs w:val="22"/>
        </w:rPr>
        <w:t>14-dňových intervaloch, aby sa dosiahla primeraná, ale nie nadmerná odpoveď.</w:t>
      </w:r>
    </w:p>
    <w:p w14:paraId="0422D085" w14:textId="77777777" w:rsidR="00B17ACD" w:rsidRPr="00044AA1" w:rsidRDefault="00B17ACD" w:rsidP="001B6312">
      <w:pPr>
        <w:spacing w:before="0" w:after="0"/>
        <w:rPr>
          <w:bCs/>
          <w:sz w:val="22"/>
          <w:szCs w:val="22"/>
        </w:rPr>
      </w:pPr>
    </w:p>
    <w:p w14:paraId="46A6401A" w14:textId="78F837E8" w:rsidR="00B17ACD" w:rsidRPr="00044AA1" w:rsidRDefault="002153A2" w:rsidP="001B6312">
      <w:pPr>
        <w:spacing w:before="0" w:after="0"/>
        <w:rPr>
          <w:bCs/>
          <w:sz w:val="22"/>
          <w:szCs w:val="22"/>
        </w:rPr>
      </w:pPr>
      <w:r>
        <w:rPr>
          <w:bCs/>
          <w:sz w:val="22"/>
          <w:szCs w:val="22"/>
        </w:rPr>
        <w:t xml:space="preserve">Maximálne denné dávky ľudského </w:t>
      </w:r>
      <w:proofErr w:type="spellStart"/>
      <w:r>
        <w:rPr>
          <w:bCs/>
          <w:sz w:val="22"/>
          <w:szCs w:val="22"/>
        </w:rPr>
        <w:t>menopauzálneho</w:t>
      </w:r>
      <w:proofErr w:type="spellEnd"/>
      <w:r>
        <w:rPr>
          <w:bCs/>
          <w:sz w:val="22"/>
          <w:szCs w:val="22"/>
        </w:rPr>
        <w:t xml:space="preserve"> </w:t>
      </w:r>
      <w:proofErr w:type="spellStart"/>
      <w:r>
        <w:rPr>
          <w:bCs/>
          <w:sz w:val="22"/>
          <w:szCs w:val="22"/>
        </w:rPr>
        <w:t>gonadotropínu</w:t>
      </w:r>
      <w:proofErr w:type="spellEnd"/>
      <w:r>
        <w:rPr>
          <w:bCs/>
          <w:sz w:val="22"/>
          <w:szCs w:val="22"/>
        </w:rPr>
        <w:t xml:space="preserve"> (HMG) </w:t>
      </w:r>
      <w:proofErr w:type="spellStart"/>
      <w:r>
        <w:rPr>
          <w:bCs/>
          <w:sz w:val="22"/>
          <w:szCs w:val="22"/>
        </w:rPr>
        <w:t>Meriofert</w:t>
      </w:r>
      <w:proofErr w:type="spellEnd"/>
      <w:r>
        <w:rPr>
          <w:bCs/>
          <w:sz w:val="22"/>
          <w:szCs w:val="22"/>
        </w:rPr>
        <w:t xml:space="preserve"> zvyčajne nemajú prevyšovať 225</w:t>
      </w:r>
      <w:r w:rsidR="007C77E6">
        <w:rPr>
          <w:bCs/>
          <w:sz w:val="22"/>
          <w:szCs w:val="22"/>
        </w:rPr>
        <w:t> </w:t>
      </w:r>
      <w:r>
        <w:rPr>
          <w:bCs/>
          <w:sz w:val="22"/>
          <w:szCs w:val="22"/>
        </w:rPr>
        <w:t xml:space="preserve">IU. </w:t>
      </w:r>
    </w:p>
    <w:p w14:paraId="72F611B7" w14:textId="77777777" w:rsidR="00B17ACD" w:rsidRPr="00044AA1" w:rsidRDefault="00B17ACD" w:rsidP="001B6312">
      <w:pPr>
        <w:spacing w:before="0" w:after="0"/>
        <w:rPr>
          <w:bCs/>
          <w:sz w:val="22"/>
          <w:szCs w:val="22"/>
        </w:rPr>
      </w:pPr>
    </w:p>
    <w:p w14:paraId="65128560" w14:textId="77777777" w:rsidR="00B17ACD" w:rsidRPr="00044AA1" w:rsidRDefault="002153A2" w:rsidP="001B6312">
      <w:pPr>
        <w:spacing w:before="0" w:after="0"/>
        <w:rPr>
          <w:bCs/>
          <w:sz w:val="22"/>
          <w:szCs w:val="22"/>
        </w:rPr>
      </w:pPr>
      <w:r>
        <w:rPr>
          <w:bCs/>
          <w:sz w:val="22"/>
          <w:szCs w:val="22"/>
        </w:rPr>
        <w:t xml:space="preserve">Liečba sa má prispôsobiť individuálnej odpovedi pacientky, čo sa stanoví ultrazvukovým meraním veľkosti folikulu a/alebo vyšetrením hladiny estrogénov. </w:t>
      </w:r>
    </w:p>
    <w:p w14:paraId="1293A34C" w14:textId="77777777" w:rsidR="00B17ACD" w:rsidRPr="00044AA1" w:rsidRDefault="00B17ACD" w:rsidP="001B6312">
      <w:pPr>
        <w:spacing w:before="0" w:after="0"/>
        <w:rPr>
          <w:bCs/>
          <w:sz w:val="22"/>
          <w:szCs w:val="22"/>
        </w:rPr>
      </w:pPr>
    </w:p>
    <w:p w14:paraId="44EC51E8" w14:textId="6585BE6F" w:rsidR="00B17ACD" w:rsidRPr="00044AA1" w:rsidRDefault="002153A2" w:rsidP="001B6312">
      <w:pPr>
        <w:spacing w:before="0" w:after="0"/>
        <w:rPr>
          <w:bCs/>
          <w:sz w:val="22"/>
          <w:szCs w:val="22"/>
        </w:rPr>
      </w:pPr>
      <w:r>
        <w:rPr>
          <w:bCs/>
          <w:sz w:val="22"/>
          <w:szCs w:val="22"/>
        </w:rPr>
        <w:t>Denná dávka sa potom udržiava až do dosiahnutia predovulačných stavov. Zvyčajne je na dosiahnutie tohto štádia dostatočná 7 až 14</w:t>
      </w:r>
      <w:r w:rsidR="007C77E6">
        <w:rPr>
          <w:bCs/>
          <w:sz w:val="22"/>
          <w:szCs w:val="22"/>
        </w:rPr>
        <w:t> </w:t>
      </w:r>
      <w:r>
        <w:rPr>
          <w:bCs/>
          <w:sz w:val="22"/>
          <w:szCs w:val="22"/>
        </w:rPr>
        <w:t xml:space="preserve">dňová liečba. </w:t>
      </w:r>
    </w:p>
    <w:p w14:paraId="390F0D12" w14:textId="77777777" w:rsidR="00B17ACD" w:rsidRPr="00044AA1" w:rsidRDefault="00B17ACD" w:rsidP="001B6312">
      <w:pPr>
        <w:spacing w:before="0" w:after="0"/>
        <w:rPr>
          <w:bCs/>
          <w:sz w:val="22"/>
          <w:szCs w:val="22"/>
        </w:rPr>
      </w:pPr>
    </w:p>
    <w:p w14:paraId="11753293" w14:textId="56E78B9A" w:rsidR="00B17ACD" w:rsidRPr="00044AA1" w:rsidRDefault="002153A2" w:rsidP="001B6312">
      <w:pPr>
        <w:spacing w:before="0" w:after="0"/>
        <w:rPr>
          <w:bCs/>
          <w:sz w:val="22"/>
          <w:szCs w:val="22"/>
        </w:rPr>
      </w:pPr>
      <w:r>
        <w:rPr>
          <w:bCs/>
          <w:sz w:val="22"/>
          <w:szCs w:val="22"/>
        </w:rPr>
        <w:t xml:space="preserve">Potom sa podávanie </w:t>
      </w:r>
      <w:proofErr w:type="spellStart"/>
      <w:r>
        <w:rPr>
          <w:bCs/>
          <w:sz w:val="22"/>
          <w:szCs w:val="22"/>
        </w:rPr>
        <w:t>Meriofertom</w:t>
      </w:r>
      <w:proofErr w:type="spellEnd"/>
      <w:r>
        <w:rPr>
          <w:bCs/>
          <w:sz w:val="22"/>
          <w:szCs w:val="22"/>
        </w:rPr>
        <w:t xml:space="preserve"> preruší a</w:t>
      </w:r>
      <w:r w:rsidR="007C77E6">
        <w:rPr>
          <w:bCs/>
          <w:sz w:val="22"/>
          <w:szCs w:val="22"/>
        </w:rPr>
        <w:t> </w:t>
      </w:r>
      <w:r>
        <w:rPr>
          <w:bCs/>
          <w:sz w:val="22"/>
          <w:szCs w:val="22"/>
        </w:rPr>
        <w:t xml:space="preserve">ovuláciu možno indukovať podaním ľudského </w:t>
      </w:r>
      <w:proofErr w:type="spellStart"/>
      <w:r>
        <w:rPr>
          <w:bCs/>
          <w:sz w:val="22"/>
          <w:szCs w:val="22"/>
        </w:rPr>
        <w:t>choriogonadotropínu</w:t>
      </w:r>
      <w:proofErr w:type="spellEnd"/>
      <w:r>
        <w:rPr>
          <w:bCs/>
          <w:sz w:val="22"/>
          <w:szCs w:val="22"/>
        </w:rPr>
        <w:t xml:space="preserve"> (</w:t>
      </w:r>
      <w:proofErr w:type="spellStart"/>
      <w:r>
        <w:rPr>
          <w:bCs/>
          <w:sz w:val="22"/>
          <w:szCs w:val="22"/>
        </w:rPr>
        <w:t>hCG</w:t>
      </w:r>
      <w:proofErr w:type="spellEnd"/>
      <w:r>
        <w:rPr>
          <w:bCs/>
          <w:sz w:val="22"/>
          <w:szCs w:val="22"/>
        </w:rPr>
        <w:t xml:space="preserve">). </w:t>
      </w:r>
    </w:p>
    <w:p w14:paraId="5821EC5F" w14:textId="77777777" w:rsidR="00B17ACD" w:rsidRPr="00044AA1" w:rsidRDefault="00B17ACD" w:rsidP="001B6312">
      <w:pPr>
        <w:spacing w:before="0" w:after="0"/>
        <w:rPr>
          <w:bCs/>
          <w:sz w:val="22"/>
          <w:szCs w:val="22"/>
        </w:rPr>
      </w:pPr>
    </w:p>
    <w:p w14:paraId="2875D07B" w14:textId="6E3971CE" w:rsidR="00B17ACD" w:rsidRPr="00044AA1" w:rsidRDefault="002153A2" w:rsidP="001B6312">
      <w:pPr>
        <w:spacing w:before="0" w:after="0"/>
        <w:rPr>
          <w:bCs/>
          <w:sz w:val="22"/>
          <w:szCs w:val="22"/>
        </w:rPr>
      </w:pPr>
      <w:r>
        <w:rPr>
          <w:bCs/>
          <w:sz w:val="22"/>
          <w:szCs w:val="22"/>
        </w:rPr>
        <w:t xml:space="preserve">Ak je počet reagujúcich folikulov priveľký alebo hladiny </w:t>
      </w:r>
      <w:proofErr w:type="spellStart"/>
      <w:r>
        <w:rPr>
          <w:bCs/>
          <w:sz w:val="22"/>
          <w:szCs w:val="22"/>
        </w:rPr>
        <w:t>estradiolu</w:t>
      </w:r>
      <w:proofErr w:type="spellEnd"/>
      <w:r>
        <w:rPr>
          <w:bCs/>
          <w:sz w:val="22"/>
          <w:szCs w:val="22"/>
        </w:rPr>
        <w:t xml:space="preserve"> stúpajú veľmi rýchlo, </w:t>
      </w:r>
      <w:proofErr w:type="spellStart"/>
      <w:r>
        <w:rPr>
          <w:bCs/>
          <w:sz w:val="22"/>
          <w:szCs w:val="22"/>
        </w:rPr>
        <w:t>t.j</w:t>
      </w:r>
      <w:proofErr w:type="spellEnd"/>
      <w:r>
        <w:rPr>
          <w:bCs/>
          <w:sz w:val="22"/>
          <w:szCs w:val="22"/>
        </w:rPr>
        <w:t xml:space="preserve">. viac ako dvojnásobné zvýšenie dennej hladiny </w:t>
      </w:r>
      <w:proofErr w:type="spellStart"/>
      <w:r>
        <w:rPr>
          <w:bCs/>
          <w:sz w:val="22"/>
          <w:szCs w:val="22"/>
        </w:rPr>
        <w:t>estradiolu</w:t>
      </w:r>
      <w:proofErr w:type="spellEnd"/>
      <w:r>
        <w:rPr>
          <w:bCs/>
          <w:sz w:val="22"/>
          <w:szCs w:val="22"/>
        </w:rPr>
        <w:t xml:space="preserve"> počas dvoch alebo troch po sebe nasledujúcich dní, denná dávka sa má znížiť. Keďže folikuly väčšie ako 14</w:t>
      </w:r>
      <w:r w:rsidR="007C77E6">
        <w:rPr>
          <w:bCs/>
          <w:sz w:val="22"/>
          <w:szCs w:val="22"/>
        </w:rPr>
        <w:t> </w:t>
      </w:r>
      <w:r>
        <w:rPr>
          <w:bCs/>
          <w:sz w:val="22"/>
          <w:szCs w:val="22"/>
        </w:rPr>
        <w:t>mm môžu viesť ku graviditám, viaceré predovulačné folikuly väčšie ako 14</w:t>
      </w:r>
      <w:r w:rsidR="007C77E6">
        <w:rPr>
          <w:bCs/>
          <w:sz w:val="22"/>
          <w:szCs w:val="22"/>
        </w:rPr>
        <w:t> </w:t>
      </w:r>
      <w:r>
        <w:rPr>
          <w:bCs/>
          <w:sz w:val="22"/>
          <w:szCs w:val="22"/>
        </w:rPr>
        <w:t xml:space="preserve">mm prinášajú riziko viacpočetných gravidít. V takom prípade sa </w:t>
      </w:r>
      <w:proofErr w:type="spellStart"/>
      <w:r>
        <w:rPr>
          <w:bCs/>
          <w:sz w:val="22"/>
          <w:szCs w:val="22"/>
        </w:rPr>
        <w:t>hCG</w:t>
      </w:r>
      <w:proofErr w:type="spellEnd"/>
      <w:r>
        <w:rPr>
          <w:bCs/>
          <w:sz w:val="22"/>
          <w:szCs w:val="22"/>
        </w:rPr>
        <w:t xml:space="preserve"> nemá podať a</w:t>
      </w:r>
      <w:r w:rsidR="007C77E6">
        <w:rPr>
          <w:bCs/>
          <w:sz w:val="22"/>
          <w:szCs w:val="22"/>
        </w:rPr>
        <w:t> </w:t>
      </w:r>
      <w:r>
        <w:rPr>
          <w:bCs/>
          <w:sz w:val="22"/>
          <w:szCs w:val="22"/>
        </w:rPr>
        <w:t>gravidite sa má vyhnúť, aby sa zabránilo viacpočetným graviditám. Pacientka má používať bariérovú antikoncepciu alebo sa zdržať pohlavného styku do začiatku ďalšieho menštruačného krvácania (pozri časť 4.4). Liečba sa má obnoviť v</w:t>
      </w:r>
      <w:r w:rsidR="007C77E6">
        <w:rPr>
          <w:bCs/>
          <w:sz w:val="22"/>
          <w:szCs w:val="22"/>
        </w:rPr>
        <w:t> </w:t>
      </w:r>
      <w:r>
        <w:rPr>
          <w:bCs/>
          <w:sz w:val="22"/>
          <w:szCs w:val="22"/>
        </w:rPr>
        <w:t>nasledujúcom liečebnom cykle s</w:t>
      </w:r>
      <w:r w:rsidR="007C77E6">
        <w:rPr>
          <w:bCs/>
          <w:sz w:val="22"/>
          <w:szCs w:val="22"/>
        </w:rPr>
        <w:t> </w:t>
      </w:r>
      <w:r>
        <w:rPr>
          <w:bCs/>
          <w:sz w:val="22"/>
          <w:szCs w:val="22"/>
        </w:rPr>
        <w:t>nižšou dávkou než v</w:t>
      </w:r>
      <w:r w:rsidR="007C77E6">
        <w:rPr>
          <w:bCs/>
          <w:sz w:val="22"/>
          <w:szCs w:val="22"/>
        </w:rPr>
        <w:t> </w:t>
      </w:r>
      <w:r>
        <w:rPr>
          <w:bCs/>
          <w:sz w:val="22"/>
          <w:szCs w:val="22"/>
        </w:rPr>
        <w:t xml:space="preserve">predchádzajúcom cykle. </w:t>
      </w:r>
    </w:p>
    <w:p w14:paraId="4ACBBB9A" w14:textId="77777777" w:rsidR="00B17ACD" w:rsidRPr="00044AA1" w:rsidRDefault="00B17ACD" w:rsidP="001B6312">
      <w:pPr>
        <w:spacing w:before="0" w:after="0"/>
        <w:rPr>
          <w:bCs/>
          <w:sz w:val="22"/>
          <w:szCs w:val="22"/>
        </w:rPr>
      </w:pPr>
    </w:p>
    <w:p w14:paraId="04E8D046" w14:textId="4F3C6C99" w:rsidR="00B17ACD" w:rsidRPr="00044AA1" w:rsidRDefault="002153A2" w:rsidP="001B6312">
      <w:pPr>
        <w:spacing w:before="0" w:after="0"/>
        <w:rPr>
          <w:bCs/>
          <w:sz w:val="22"/>
          <w:szCs w:val="22"/>
        </w:rPr>
      </w:pPr>
      <w:r>
        <w:rPr>
          <w:bCs/>
          <w:sz w:val="22"/>
          <w:szCs w:val="22"/>
        </w:rPr>
        <w:t>Ak sa po 4</w:t>
      </w:r>
      <w:r w:rsidR="007C77E6">
        <w:rPr>
          <w:bCs/>
          <w:sz w:val="22"/>
          <w:szCs w:val="22"/>
        </w:rPr>
        <w:t> </w:t>
      </w:r>
      <w:r>
        <w:rPr>
          <w:bCs/>
          <w:sz w:val="22"/>
          <w:szCs w:val="22"/>
        </w:rPr>
        <w:t>týždňoch liečby nedosiahne u</w:t>
      </w:r>
      <w:r w:rsidR="007C77E6">
        <w:rPr>
          <w:bCs/>
          <w:sz w:val="22"/>
          <w:szCs w:val="22"/>
        </w:rPr>
        <w:t> </w:t>
      </w:r>
      <w:r>
        <w:rPr>
          <w:bCs/>
          <w:sz w:val="22"/>
          <w:szCs w:val="22"/>
        </w:rPr>
        <w:t>pacientky adekvátna odpoveď, cyklus sa má prerušiť a</w:t>
      </w:r>
      <w:r w:rsidR="007C77E6">
        <w:rPr>
          <w:bCs/>
          <w:sz w:val="22"/>
          <w:szCs w:val="22"/>
        </w:rPr>
        <w:t> </w:t>
      </w:r>
      <w:r>
        <w:rPr>
          <w:bCs/>
          <w:sz w:val="22"/>
          <w:szCs w:val="22"/>
        </w:rPr>
        <w:t>má sa u</w:t>
      </w:r>
      <w:r w:rsidR="007C77E6">
        <w:rPr>
          <w:bCs/>
          <w:sz w:val="22"/>
          <w:szCs w:val="22"/>
        </w:rPr>
        <w:t> </w:t>
      </w:r>
      <w:r>
        <w:rPr>
          <w:bCs/>
          <w:sz w:val="22"/>
          <w:szCs w:val="22"/>
        </w:rPr>
        <w:t>nej obnoviť liečba s</w:t>
      </w:r>
      <w:r w:rsidR="007C77E6">
        <w:rPr>
          <w:bCs/>
          <w:sz w:val="22"/>
          <w:szCs w:val="22"/>
        </w:rPr>
        <w:t> </w:t>
      </w:r>
      <w:r>
        <w:rPr>
          <w:bCs/>
          <w:sz w:val="22"/>
          <w:szCs w:val="22"/>
        </w:rPr>
        <w:t>vyššou počiatočnou dávkou než v</w:t>
      </w:r>
      <w:r w:rsidR="007C77E6">
        <w:rPr>
          <w:bCs/>
          <w:sz w:val="22"/>
          <w:szCs w:val="22"/>
        </w:rPr>
        <w:t> </w:t>
      </w:r>
      <w:r>
        <w:rPr>
          <w:bCs/>
          <w:sz w:val="22"/>
          <w:szCs w:val="22"/>
        </w:rPr>
        <w:t xml:space="preserve">predchádzajúcom cykle. </w:t>
      </w:r>
    </w:p>
    <w:p w14:paraId="728AD249" w14:textId="77777777" w:rsidR="00B17ACD" w:rsidRPr="00044AA1" w:rsidRDefault="00B17ACD" w:rsidP="001B6312">
      <w:pPr>
        <w:spacing w:before="0" w:after="0"/>
        <w:rPr>
          <w:bCs/>
          <w:sz w:val="22"/>
          <w:szCs w:val="22"/>
        </w:rPr>
      </w:pPr>
    </w:p>
    <w:p w14:paraId="52B237F3" w14:textId="7AA268FA" w:rsidR="00B17ACD" w:rsidRPr="00044AA1" w:rsidRDefault="002153A2" w:rsidP="001B6312">
      <w:pPr>
        <w:spacing w:before="0" w:after="0"/>
        <w:rPr>
          <w:bCs/>
          <w:sz w:val="22"/>
          <w:szCs w:val="22"/>
        </w:rPr>
      </w:pPr>
      <w:r>
        <w:rPr>
          <w:bCs/>
          <w:sz w:val="22"/>
          <w:szCs w:val="22"/>
        </w:rPr>
        <w:t>Ak sa dosiahne optimálna odpoveď, 24 až 48</w:t>
      </w:r>
      <w:r w:rsidR="007C77E6">
        <w:rPr>
          <w:bCs/>
          <w:sz w:val="22"/>
          <w:szCs w:val="22"/>
        </w:rPr>
        <w:t> </w:t>
      </w:r>
      <w:r>
        <w:rPr>
          <w:bCs/>
          <w:sz w:val="22"/>
          <w:szCs w:val="22"/>
        </w:rPr>
        <w:t xml:space="preserve">hodín po poslednej injekcii </w:t>
      </w:r>
      <w:proofErr w:type="spellStart"/>
      <w:r>
        <w:rPr>
          <w:bCs/>
          <w:sz w:val="22"/>
          <w:szCs w:val="22"/>
        </w:rPr>
        <w:t>Meriofertu</w:t>
      </w:r>
      <w:proofErr w:type="spellEnd"/>
      <w:r>
        <w:rPr>
          <w:bCs/>
          <w:sz w:val="22"/>
          <w:szCs w:val="22"/>
        </w:rPr>
        <w:t xml:space="preserve"> sa má podať jednorazová injekcia 5</w:t>
      </w:r>
      <w:r w:rsidR="007C77E6">
        <w:rPr>
          <w:bCs/>
          <w:sz w:val="22"/>
          <w:szCs w:val="22"/>
        </w:rPr>
        <w:t> </w:t>
      </w:r>
      <w:r>
        <w:rPr>
          <w:bCs/>
          <w:sz w:val="22"/>
          <w:szCs w:val="22"/>
        </w:rPr>
        <w:t>000</w:t>
      </w:r>
      <w:r w:rsidR="007C77E6">
        <w:rPr>
          <w:bCs/>
          <w:sz w:val="22"/>
          <w:szCs w:val="22"/>
        </w:rPr>
        <w:t> </w:t>
      </w:r>
      <w:r>
        <w:rPr>
          <w:bCs/>
          <w:sz w:val="22"/>
          <w:szCs w:val="22"/>
        </w:rPr>
        <w:t>IU až 10</w:t>
      </w:r>
      <w:r w:rsidR="007C77E6">
        <w:rPr>
          <w:bCs/>
          <w:sz w:val="22"/>
          <w:szCs w:val="22"/>
        </w:rPr>
        <w:t> </w:t>
      </w:r>
      <w:r>
        <w:rPr>
          <w:bCs/>
          <w:sz w:val="22"/>
          <w:szCs w:val="22"/>
        </w:rPr>
        <w:t>000</w:t>
      </w:r>
      <w:r w:rsidR="007C77E6">
        <w:rPr>
          <w:bCs/>
          <w:sz w:val="22"/>
          <w:szCs w:val="22"/>
        </w:rPr>
        <w:t> </w:t>
      </w:r>
      <w:r>
        <w:rPr>
          <w:bCs/>
          <w:sz w:val="22"/>
          <w:szCs w:val="22"/>
        </w:rPr>
        <w:t xml:space="preserve">IU </w:t>
      </w:r>
      <w:proofErr w:type="spellStart"/>
      <w:r>
        <w:rPr>
          <w:bCs/>
          <w:sz w:val="22"/>
          <w:szCs w:val="22"/>
        </w:rPr>
        <w:t>hCG</w:t>
      </w:r>
      <w:proofErr w:type="spellEnd"/>
      <w:r>
        <w:rPr>
          <w:bCs/>
          <w:sz w:val="22"/>
          <w:szCs w:val="22"/>
        </w:rPr>
        <w:t xml:space="preserve">. </w:t>
      </w:r>
    </w:p>
    <w:p w14:paraId="1A1941D1" w14:textId="77777777" w:rsidR="00B17ACD" w:rsidRPr="00044AA1" w:rsidRDefault="00B17ACD" w:rsidP="001B6312">
      <w:pPr>
        <w:spacing w:before="0" w:after="0"/>
        <w:rPr>
          <w:bCs/>
          <w:sz w:val="22"/>
          <w:szCs w:val="22"/>
        </w:rPr>
      </w:pPr>
    </w:p>
    <w:p w14:paraId="55FEAEEA" w14:textId="3C96F25D" w:rsidR="00B17ACD" w:rsidRPr="00044AA1" w:rsidRDefault="002153A2" w:rsidP="001B6312">
      <w:pPr>
        <w:spacing w:before="0" w:after="0"/>
        <w:rPr>
          <w:bCs/>
          <w:sz w:val="22"/>
          <w:szCs w:val="22"/>
        </w:rPr>
      </w:pPr>
      <w:r>
        <w:rPr>
          <w:bCs/>
          <w:sz w:val="22"/>
          <w:szCs w:val="22"/>
        </w:rPr>
        <w:t xml:space="preserve">Pacientke sa odporučí, aby mala pohlavný styk v deň podania injekcie </w:t>
      </w:r>
      <w:proofErr w:type="spellStart"/>
      <w:r>
        <w:rPr>
          <w:bCs/>
          <w:sz w:val="22"/>
          <w:szCs w:val="22"/>
        </w:rPr>
        <w:t>hCG</w:t>
      </w:r>
      <w:proofErr w:type="spellEnd"/>
      <w:r>
        <w:rPr>
          <w:bCs/>
          <w:sz w:val="22"/>
          <w:szCs w:val="22"/>
        </w:rPr>
        <w:t xml:space="preserve"> a</w:t>
      </w:r>
      <w:r w:rsidR="007C77E6">
        <w:rPr>
          <w:bCs/>
          <w:sz w:val="22"/>
          <w:szCs w:val="22"/>
        </w:rPr>
        <w:t> </w:t>
      </w:r>
      <w:r>
        <w:rPr>
          <w:bCs/>
          <w:sz w:val="22"/>
          <w:szCs w:val="22"/>
        </w:rPr>
        <w:t>v</w:t>
      </w:r>
      <w:r w:rsidR="007C77E6">
        <w:rPr>
          <w:bCs/>
          <w:sz w:val="22"/>
          <w:szCs w:val="22"/>
        </w:rPr>
        <w:t> </w:t>
      </w:r>
      <w:r>
        <w:rPr>
          <w:bCs/>
          <w:sz w:val="22"/>
          <w:szCs w:val="22"/>
        </w:rPr>
        <w:t>nasledujúci deň.</w:t>
      </w:r>
    </w:p>
    <w:p w14:paraId="2689257F" w14:textId="77777777" w:rsidR="00B17ACD" w:rsidRPr="00044AA1" w:rsidRDefault="002153A2" w:rsidP="001B6312">
      <w:pPr>
        <w:spacing w:before="0" w:after="0"/>
        <w:rPr>
          <w:bCs/>
          <w:sz w:val="22"/>
          <w:szCs w:val="22"/>
        </w:rPr>
      </w:pPr>
      <w:r>
        <w:rPr>
          <w:bCs/>
          <w:sz w:val="22"/>
          <w:szCs w:val="22"/>
        </w:rPr>
        <w:t>Prípadne možno vykonať vnútromaternicovú insemináciu.</w:t>
      </w:r>
    </w:p>
    <w:p w14:paraId="76702E7C" w14:textId="77777777" w:rsidR="00B17ACD" w:rsidRPr="00044AA1" w:rsidRDefault="00B17ACD" w:rsidP="001B6312">
      <w:pPr>
        <w:spacing w:before="0" w:after="0"/>
        <w:jc w:val="both"/>
        <w:rPr>
          <w:b/>
          <w:bCs/>
          <w:sz w:val="22"/>
          <w:szCs w:val="22"/>
        </w:rPr>
      </w:pPr>
    </w:p>
    <w:p w14:paraId="48B43179" w14:textId="77777777" w:rsidR="00B17ACD" w:rsidRDefault="002153A2" w:rsidP="001B6312">
      <w:pPr>
        <w:spacing w:before="0" w:after="0"/>
        <w:rPr>
          <w:b/>
          <w:bCs/>
          <w:sz w:val="22"/>
          <w:szCs w:val="22"/>
        </w:rPr>
      </w:pPr>
      <w:r>
        <w:rPr>
          <w:b/>
          <w:bCs/>
          <w:sz w:val="22"/>
          <w:szCs w:val="22"/>
        </w:rPr>
        <w:t xml:space="preserve">Ženy podstupujúce </w:t>
      </w:r>
      <w:proofErr w:type="spellStart"/>
      <w:r>
        <w:rPr>
          <w:b/>
          <w:bCs/>
          <w:sz w:val="22"/>
          <w:szCs w:val="22"/>
        </w:rPr>
        <w:t>ovariálnu</w:t>
      </w:r>
      <w:proofErr w:type="spellEnd"/>
      <w:r>
        <w:rPr>
          <w:b/>
          <w:bCs/>
          <w:sz w:val="22"/>
          <w:szCs w:val="22"/>
        </w:rPr>
        <w:t xml:space="preserve"> stimuláciu na indukciu vývoja viacerých folikulov – ako súčasť metód asistovanej reprodukcie:</w:t>
      </w:r>
    </w:p>
    <w:p w14:paraId="720096DE" w14:textId="77777777" w:rsidR="00D135A8" w:rsidRPr="00044AA1" w:rsidRDefault="00D135A8" w:rsidP="001B6312">
      <w:pPr>
        <w:spacing w:before="0" w:after="0"/>
        <w:rPr>
          <w:b/>
          <w:bCs/>
          <w:sz w:val="22"/>
          <w:szCs w:val="22"/>
        </w:rPr>
      </w:pPr>
    </w:p>
    <w:p w14:paraId="43DAD47C" w14:textId="05DCBF9E" w:rsidR="00B17ACD" w:rsidRPr="00044AA1" w:rsidRDefault="002153A2" w:rsidP="001B6312">
      <w:pPr>
        <w:spacing w:before="0" w:after="0"/>
        <w:rPr>
          <w:bCs/>
          <w:sz w:val="22"/>
          <w:szCs w:val="22"/>
        </w:rPr>
      </w:pPr>
      <w:r>
        <w:rPr>
          <w:bCs/>
          <w:sz w:val="22"/>
          <w:szCs w:val="22"/>
        </w:rPr>
        <w:t>Zníženie činnosti hypofýzy s</w:t>
      </w:r>
      <w:r w:rsidR="007C77E6">
        <w:rPr>
          <w:bCs/>
          <w:sz w:val="22"/>
          <w:szCs w:val="22"/>
        </w:rPr>
        <w:t> </w:t>
      </w:r>
      <w:r>
        <w:rPr>
          <w:bCs/>
          <w:sz w:val="22"/>
          <w:szCs w:val="22"/>
        </w:rPr>
        <w:t xml:space="preserve">cieľom potlačiť prudký vzostup endogénneho LH a kontrolovať bazálne hladiny LH sa teraz zvyčajne dosahuje podávaním </w:t>
      </w:r>
      <w:proofErr w:type="spellStart"/>
      <w:r>
        <w:rPr>
          <w:bCs/>
          <w:sz w:val="22"/>
          <w:szCs w:val="22"/>
        </w:rPr>
        <w:t>agonistu</w:t>
      </w:r>
      <w:proofErr w:type="spellEnd"/>
      <w:r>
        <w:rPr>
          <w:bCs/>
          <w:sz w:val="22"/>
          <w:szCs w:val="22"/>
        </w:rPr>
        <w:t xml:space="preserve"> hormónu uvoľňujúceho </w:t>
      </w:r>
      <w:proofErr w:type="spellStart"/>
      <w:r>
        <w:rPr>
          <w:bCs/>
          <w:sz w:val="22"/>
          <w:szCs w:val="22"/>
        </w:rPr>
        <w:t>gonadotropín</w:t>
      </w:r>
      <w:proofErr w:type="spellEnd"/>
      <w:r>
        <w:rPr>
          <w:bCs/>
          <w:sz w:val="22"/>
          <w:szCs w:val="22"/>
        </w:rPr>
        <w:t xml:space="preserve"> (</w:t>
      </w:r>
      <w:proofErr w:type="spellStart"/>
      <w:r>
        <w:rPr>
          <w:bCs/>
          <w:sz w:val="22"/>
          <w:szCs w:val="22"/>
        </w:rPr>
        <w:t>agonista</w:t>
      </w:r>
      <w:proofErr w:type="spellEnd"/>
      <w:r>
        <w:rPr>
          <w:bCs/>
          <w:sz w:val="22"/>
          <w:szCs w:val="22"/>
        </w:rPr>
        <w:t xml:space="preserve"> </w:t>
      </w:r>
      <w:proofErr w:type="spellStart"/>
      <w:r>
        <w:rPr>
          <w:bCs/>
          <w:sz w:val="22"/>
          <w:szCs w:val="22"/>
        </w:rPr>
        <w:t>GnRH</w:t>
      </w:r>
      <w:proofErr w:type="spellEnd"/>
      <w:r>
        <w:rPr>
          <w:bCs/>
          <w:sz w:val="22"/>
          <w:szCs w:val="22"/>
        </w:rPr>
        <w:t xml:space="preserve">) alebo antagonistu hormónu uvoľňujúceho </w:t>
      </w:r>
      <w:proofErr w:type="spellStart"/>
      <w:r>
        <w:rPr>
          <w:bCs/>
          <w:sz w:val="22"/>
          <w:szCs w:val="22"/>
        </w:rPr>
        <w:t>gonadotropín</w:t>
      </w:r>
      <w:proofErr w:type="spellEnd"/>
      <w:r>
        <w:rPr>
          <w:bCs/>
          <w:sz w:val="22"/>
          <w:szCs w:val="22"/>
        </w:rPr>
        <w:t xml:space="preserve"> (antagonista </w:t>
      </w:r>
      <w:proofErr w:type="spellStart"/>
      <w:r>
        <w:rPr>
          <w:bCs/>
          <w:sz w:val="22"/>
          <w:szCs w:val="22"/>
        </w:rPr>
        <w:t>GnRH</w:t>
      </w:r>
      <w:proofErr w:type="spellEnd"/>
      <w:r>
        <w:rPr>
          <w:bCs/>
          <w:sz w:val="22"/>
          <w:szCs w:val="22"/>
        </w:rPr>
        <w:t xml:space="preserve">). </w:t>
      </w:r>
    </w:p>
    <w:p w14:paraId="3D16779B" w14:textId="77777777" w:rsidR="00B17ACD" w:rsidRPr="00044AA1" w:rsidRDefault="00B17ACD" w:rsidP="001B6312">
      <w:pPr>
        <w:spacing w:before="0" w:after="0"/>
        <w:rPr>
          <w:bCs/>
          <w:sz w:val="22"/>
          <w:szCs w:val="22"/>
        </w:rPr>
      </w:pPr>
    </w:p>
    <w:p w14:paraId="21F757FE" w14:textId="1E4EFAE7" w:rsidR="00B17ACD" w:rsidRPr="00044AA1" w:rsidRDefault="002153A2" w:rsidP="001B6312">
      <w:pPr>
        <w:spacing w:before="0" w:after="0"/>
        <w:rPr>
          <w:bCs/>
          <w:sz w:val="22"/>
          <w:szCs w:val="22"/>
        </w:rPr>
      </w:pPr>
      <w:r>
        <w:rPr>
          <w:bCs/>
          <w:sz w:val="22"/>
          <w:szCs w:val="22"/>
        </w:rPr>
        <w:t xml:space="preserve">Vo zvyčajne používanom protokole sa </w:t>
      </w:r>
      <w:proofErr w:type="spellStart"/>
      <w:r>
        <w:rPr>
          <w:bCs/>
          <w:sz w:val="22"/>
          <w:szCs w:val="22"/>
        </w:rPr>
        <w:t>Meriofert</w:t>
      </w:r>
      <w:proofErr w:type="spellEnd"/>
      <w:r>
        <w:rPr>
          <w:bCs/>
          <w:sz w:val="22"/>
          <w:szCs w:val="22"/>
        </w:rPr>
        <w:t xml:space="preserve"> začína podávať približne dva týždne po začatí liečby </w:t>
      </w:r>
      <w:proofErr w:type="spellStart"/>
      <w:r>
        <w:rPr>
          <w:bCs/>
          <w:sz w:val="22"/>
          <w:szCs w:val="22"/>
        </w:rPr>
        <w:t>agonistom</w:t>
      </w:r>
      <w:proofErr w:type="spellEnd"/>
      <w:r>
        <w:rPr>
          <w:bCs/>
          <w:sz w:val="22"/>
          <w:szCs w:val="22"/>
        </w:rPr>
        <w:t xml:space="preserve"> a</w:t>
      </w:r>
      <w:r w:rsidR="007C77E6">
        <w:rPr>
          <w:bCs/>
          <w:sz w:val="22"/>
          <w:szCs w:val="22"/>
        </w:rPr>
        <w:t> </w:t>
      </w:r>
      <w:r>
        <w:rPr>
          <w:bCs/>
          <w:sz w:val="22"/>
          <w:szCs w:val="22"/>
        </w:rPr>
        <w:t>potom sa pokračuje v</w:t>
      </w:r>
      <w:r w:rsidR="007C77E6">
        <w:rPr>
          <w:bCs/>
          <w:sz w:val="22"/>
          <w:szCs w:val="22"/>
        </w:rPr>
        <w:t> </w:t>
      </w:r>
      <w:r>
        <w:rPr>
          <w:bCs/>
          <w:sz w:val="22"/>
          <w:szCs w:val="22"/>
        </w:rPr>
        <w:t xml:space="preserve">oboch liečbach, až kým sa nedosiahne primeraný vývoj folikulov. Napríklad po dvoch týždňoch znižovania činnosti hypofýzy </w:t>
      </w:r>
      <w:proofErr w:type="spellStart"/>
      <w:r>
        <w:rPr>
          <w:bCs/>
          <w:sz w:val="22"/>
          <w:szCs w:val="22"/>
        </w:rPr>
        <w:t>agonistom</w:t>
      </w:r>
      <w:proofErr w:type="spellEnd"/>
      <w:r>
        <w:rPr>
          <w:bCs/>
          <w:sz w:val="22"/>
          <w:szCs w:val="22"/>
        </w:rPr>
        <w:t xml:space="preserve"> sa počas prvých päť až sedem dní podáva 150 až 225</w:t>
      </w:r>
      <w:r w:rsidR="007C77E6">
        <w:rPr>
          <w:bCs/>
          <w:sz w:val="22"/>
          <w:szCs w:val="22"/>
        </w:rPr>
        <w:t> </w:t>
      </w:r>
      <w:r>
        <w:rPr>
          <w:bCs/>
          <w:sz w:val="22"/>
          <w:szCs w:val="22"/>
        </w:rPr>
        <w:t xml:space="preserve">IU </w:t>
      </w:r>
      <w:proofErr w:type="spellStart"/>
      <w:r>
        <w:rPr>
          <w:bCs/>
          <w:sz w:val="22"/>
          <w:szCs w:val="22"/>
        </w:rPr>
        <w:t>Meriofertu</w:t>
      </w:r>
      <w:proofErr w:type="spellEnd"/>
      <w:r>
        <w:rPr>
          <w:bCs/>
          <w:sz w:val="22"/>
          <w:szCs w:val="22"/>
        </w:rPr>
        <w:t>. Dávka sa potom upraví v</w:t>
      </w:r>
      <w:r w:rsidR="007C77E6">
        <w:rPr>
          <w:bCs/>
          <w:sz w:val="22"/>
          <w:szCs w:val="22"/>
        </w:rPr>
        <w:t> </w:t>
      </w:r>
      <w:r>
        <w:rPr>
          <w:bCs/>
          <w:sz w:val="22"/>
          <w:szCs w:val="22"/>
        </w:rPr>
        <w:t xml:space="preserve">závislosti od odpovede ovárií. </w:t>
      </w:r>
    </w:p>
    <w:p w14:paraId="28F76738" w14:textId="77777777" w:rsidR="00B17ACD" w:rsidRPr="00044AA1" w:rsidRDefault="00B17ACD" w:rsidP="001B6312">
      <w:pPr>
        <w:spacing w:before="0" w:after="0"/>
        <w:rPr>
          <w:bCs/>
          <w:sz w:val="22"/>
          <w:szCs w:val="22"/>
        </w:rPr>
      </w:pPr>
    </w:p>
    <w:p w14:paraId="363F8ECF" w14:textId="5725D4FE" w:rsidR="00B17ACD" w:rsidRPr="00044AA1" w:rsidRDefault="002153A2" w:rsidP="001B6312">
      <w:pPr>
        <w:spacing w:before="0" w:after="0"/>
        <w:rPr>
          <w:bCs/>
          <w:sz w:val="22"/>
          <w:szCs w:val="22"/>
        </w:rPr>
      </w:pPr>
      <w:r>
        <w:rPr>
          <w:bCs/>
          <w:sz w:val="22"/>
          <w:szCs w:val="22"/>
        </w:rPr>
        <w:t xml:space="preserve">Alternatívny protokol na riadenú </w:t>
      </w:r>
      <w:proofErr w:type="spellStart"/>
      <w:r>
        <w:rPr>
          <w:bCs/>
          <w:sz w:val="22"/>
          <w:szCs w:val="22"/>
        </w:rPr>
        <w:t>ovariálnu</w:t>
      </w:r>
      <w:proofErr w:type="spellEnd"/>
      <w:r>
        <w:rPr>
          <w:bCs/>
          <w:sz w:val="22"/>
          <w:szCs w:val="22"/>
        </w:rPr>
        <w:t xml:space="preserve"> </w:t>
      </w:r>
      <w:proofErr w:type="spellStart"/>
      <w:r>
        <w:rPr>
          <w:bCs/>
          <w:sz w:val="22"/>
          <w:szCs w:val="22"/>
        </w:rPr>
        <w:t>hyperstimuláciu</w:t>
      </w:r>
      <w:proofErr w:type="spellEnd"/>
      <w:r>
        <w:rPr>
          <w:bCs/>
          <w:sz w:val="22"/>
          <w:szCs w:val="22"/>
        </w:rPr>
        <w:t xml:space="preserve"> spočíva v podávaní 150 až 225</w:t>
      </w:r>
      <w:r w:rsidR="007C77E6">
        <w:rPr>
          <w:bCs/>
          <w:sz w:val="22"/>
          <w:szCs w:val="22"/>
        </w:rPr>
        <w:t> </w:t>
      </w:r>
      <w:r>
        <w:rPr>
          <w:bCs/>
          <w:sz w:val="22"/>
          <w:szCs w:val="22"/>
        </w:rPr>
        <w:t xml:space="preserve">IU </w:t>
      </w:r>
      <w:proofErr w:type="spellStart"/>
      <w:r>
        <w:rPr>
          <w:bCs/>
          <w:sz w:val="22"/>
          <w:szCs w:val="22"/>
        </w:rPr>
        <w:t>Meriofertu</w:t>
      </w:r>
      <w:proofErr w:type="spellEnd"/>
      <w:r>
        <w:rPr>
          <w:bCs/>
          <w:sz w:val="22"/>
          <w:szCs w:val="22"/>
        </w:rPr>
        <w:t xml:space="preserve"> denne, ktoré sa začína na 2. alebo 3.</w:t>
      </w:r>
      <w:r w:rsidR="007C77E6">
        <w:rPr>
          <w:bCs/>
          <w:sz w:val="22"/>
          <w:szCs w:val="22"/>
        </w:rPr>
        <w:t> </w:t>
      </w:r>
      <w:r>
        <w:rPr>
          <w:bCs/>
          <w:sz w:val="22"/>
          <w:szCs w:val="22"/>
        </w:rPr>
        <w:t xml:space="preserve">deň cyklu. Liečba pokračuje dovtedy, kým sa </w:t>
      </w:r>
      <w:r>
        <w:rPr>
          <w:bCs/>
          <w:sz w:val="22"/>
          <w:szCs w:val="22"/>
        </w:rPr>
        <w:lastRenderedPageBreak/>
        <w:t>nedosiahne primeraný vývoj folikulov (stanoví sa sledovaním koncentrácií estrogénu v</w:t>
      </w:r>
      <w:r w:rsidR="007C77E6">
        <w:rPr>
          <w:bCs/>
          <w:sz w:val="22"/>
          <w:szCs w:val="22"/>
        </w:rPr>
        <w:t> </w:t>
      </w:r>
      <w:r>
        <w:rPr>
          <w:bCs/>
          <w:sz w:val="22"/>
          <w:szCs w:val="22"/>
        </w:rPr>
        <w:t>sére a/alebo ultrazvukovým vyšetrením) s</w:t>
      </w:r>
      <w:r w:rsidR="007C77E6">
        <w:rPr>
          <w:bCs/>
          <w:sz w:val="22"/>
          <w:szCs w:val="22"/>
        </w:rPr>
        <w:t> </w:t>
      </w:r>
      <w:r>
        <w:rPr>
          <w:bCs/>
          <w:sz w:val="22"/>
          <w:szCs w:val="22"/>
        </w:rPr>
        <w:t>dávkou upravenou podľa odpovede pacientky (zvyčajne nie vyššou ako 450</w:t>
      </w:r>
      <w:r w:rsidR="007C77E6">
        <w:rPr>
          <w:bCs/>
          <w:sz w:val="22"/>
          <w:szCs w:val="22"/>
        </w:rPr>
        <w:t> </w:t>
      </w:r>
      <w:r>
        <w:rPr>
          <w:bCs/>
          <w:sz w:val="22"/>
          <w:szCs w:val="22"/>
        </w:rPr>
        <w:t>IU denne). Primeraný vývoj folikulov sa spravidla dosiahne približne na desiaty deň liečby (v</w:t>
      </w:r>
      <w:r w:rsidR="007C77E6">
        <w:rPr>
          <w:bCs/>
          <w:sz w:val="22"/>
          <w:szCs w:val="22"/>
        </w:rPr>
        <w:t> </w:t>
      </w:r>
      <w:r>
        <w:rPr>
          <w:bCs/>
          <w:sz w:val="22"/>
          <w:szCs w:val="22"/>
        </w:rPr>
        <w:t>rozmedzí od</w:t>
      </w:r>
      <w:r w:rsidR="007C77E6">
        <w:rPr>
          <w:bCs/>
          <w:sz w:val="22"/>
          <w:szCs w:val="22"/>
        </w:rPr>
        <w:t> </w:t>
      </w:r>
      <w:r>
        <w:rPr>
          <w:bCs/>
          <w:sz w:val="22"/>
          <w:szCs w:val="22"/>
        </w:rPr>
        <w:t>5</w:t>
      </w:r>
      <w:r w:rsidR="007C77E6">
        <w:rPr>
          <w:bCs/>
          <w:sz w:val="22"/>
          <w:szCs w:val="22"/>
        </w:rPr>
        <w:t> </w:t>
      </w:r>
      <w:r>
        <w:rPr>
          <w:bCs/>
          <w:sz w:val="22"/>
          <w:szCs w:val="22"/>
        </w:rPr>
        <w:t>do 20</w:t>
      </w:r>
      <w:r w:rsidR="007C77E6">
        <w:rPr>
          <w:bCs/>
          <w:sz w:val="22"/>
          <w:szCs w:val="22"/>
        </w:rPr>
        <w:t> </w:t>
      </w:r>
      <w:r>
        <w:rPr>
          <w:bCs/>
          <w:sz w:val="22"/>
          <w:szCs w:val="22"/>
        </w:rPr>
        <w:t xml:space="preserve">dní). </w:t>
      </w:r>
    </w:p>
    <w:p w14:paraId="3F566F45" w14:textId="77777777" w:rsidR="00B17ACD" w:rsidRPr="00044AA1" w:rsidRDefault="00B17ACD" w:rsidP="001B6312">
      <w:pPr>
        <w:spacing w:before="0" w:after="0"/>
        <w:rPr>
          <w:bCs/>
          <w:sz w:val="22"/>
          <w:szCs w:val="22"/>
        </w:rPr>
      </w:pPr>
    </w:p>
    <w:p w14:paraId="71F77C43" w14:textId="13323AFB" w:rsidR="00B17ACD" w:rsidRPr="00044AA1" w:rsidRDefault="002153A2" w:rsidP="001B6312">
      <w:pPr>
        <w:spacing w:before="0" w:after="0"/>
        <w:rPr>
          <w:bCs/>
          <w:sz w:val="22"/>
          <w:szCs w:val="22"/>
        </w:rPr>
      </w:pPr>
      <w:r>
        <w:rPr>
          <w:bCs/>
          <w:sz w:val="22"/>
          <w:szCs w:val="22"/>
        </w:rPr>
        <w:t>Ak sa dosiahne optimálna odpoveď, 24 až 48</w:t>
      </w:r>
      <w:r w:rsidR="007C77E6">
        <w:rPr>
          <w:bCs/>
          <w:sz w:val="22"/>
          <w:szCs w:val="22"/>
        </w:rPr>
        <w:t> </w:t>
      </w:r>
      <w:r>
        <w:rPr>
          <w:bCs/>
          <w:sz w:val="22"/>
          <w:szCs w:val="22"/>
        </w:rPr>
        <w:t xml:space="preserve">hodín po poslednej injekcii </w:t>
      </w:r>
      <w:proofErr w:type="spellStart"/>
      <w:r>
        <w:rPr>
          <w:bCs/>
          <w:sz w:val="22"/>
          <w:szCs w:val="22"/>
        </w:rPr>
        <w:t>Meriofertu</w:t>
      </w:r>
      <w:proofErr w:type="spellEnd"/>
      <w:r>
        <w:rPr>
          <w:bCs/>
          <w:sz w:val="22"/>
          <w:szCs w:val="22"/>
        </w:rPr>
        <w:t xml:space="preserve"> sa podá jednorazová injekcia 5</w:t>
      </w:r>
      <w:r w:rsidR="007C77E6">
        <w:rPr>
          <w:bCs/>
          <w:sz w:val="22"/>
          <w:szCs w:val="22"/>
        </w:rPr>
        <w:t> </w:t>
      </w:r>
      <w:r>
        <w:rPr>
          <w:bCs/>
          <w:sz w:val="22"/>
          <w:szCs w:val="22"/>
        </w:rPr>
        <w:t>000</w:t>
      </w:r>
      <w:r w:rsidR="007C77E6">
        <w:rPr>
          <w:bCs/>
          <w:sz w:val="22"/>
          <w:szCs w:val="22"/>
        </w:rPr>
        <w:t> </w:t>
      </w:r>
      <w:r>
        <w:rPr>
          <w:bCs/>
          <w:sz w:val="22"/>
          <w:szCs w:val="22"/>
        </w:rPr>
        <w:t>IU až 10</w:t>
      </w:r>
      <w:r w:rsidR="007C77E6">
        <w:rPr>
          <w:bCs/>
          <w:sz w:val="22"/>
          <w:szCs w:val="22"/>
        </w:rPr>
        <w:t> </w:t>
      </w:r>
      <w:r>
        <w:rPr>
          <w:bCs/>
          <w:sz w:val="22"/>
          <w:szCs w:val="22"/>
        </w:rPr>
        <w:t>000</w:t>
      </w:r>
      <w:r w:rsidR="007C77E6">
        <w:rPr>
          <w:bCs/>
          <w:sz w:val="22"/>
          <w:szCs w:val="22"/>
        </w:rPr>
        <w:t> </w:t>
      </w:r>
      <w:r>
        <w:rPr>
          <w:bCs/>
          <w:sz w:val="22"/>
          <w:szCs w:val="22"/>
        </w:rPr>
        <w:t xml:space="preserve">IU </w:t>
      </w:r>
      <w:proofErr w:type="spellStart"/>
      <w:r>
        <w:rPr>
          <w:bCs/>
          <w:sz w:val="22"/>
          <w:szCs w:val="22"/>
        </w:rPr>
        <w:t>hCG</w:t>
      </w:r>
      <w:proofErr w:type="spellEnd"/>
      <w:r>
        <w:rPr>
          <w:bCs/>
          <w:sz w:val="22"/>
          <w:szCs w:val="22"/>
        </w:rPr>
        <w:t xml:space="preserve"> na indukciu záverečného dozrievania folikulov. </w:t>
      </w:r>
    </w:p>
    <w:p w14:paraId="3E66FA25" w14:textId="090D74A5" w:rsidR="00B17ACD" w:rsidRPr="00044AA1" w:rsidRDefault="002153A2" w:rsidP="001B6312">
      <w:pPr>
        <w:spacing w:before="0" w:after="0"/>
        <w:rPr>
          <w:bCs/>
          <w:sz w:val="22"/>
          <w:szCs w:val="22"/>
        </w:rPr>
      </w:pPr>
      <w:r>
        <w:rPr>
          <w:bCs/>
          <w:sz w:val="22"/>
          <w:szCs w:val="22"/>
        </w:rPr>
        <w:t xml:space="preserve">Odber </w:t>
      </w:r>
      <w:proofErr w:type="spellStart"/>
      <w:r>
        <w:rPr>
          <w:bCs/>
          <w:sz w:val="22"/>
          <w:szCs w:val="22"/>
        </w:rPr>
        <w:t>oocytu</w:t>
      </w:r>
      <w:proofErr w:type="spellEnd"/>
      <w:r>
        <w:rPr>
          <w:bCs/>
          <w:sz w:val="22"/>
          <w:szCs w:val="22"/>
        </w:rPr>
        <w:t xml:space="preserve"> sa vykoná o 34 – 35</w:t>
      </w:r>
      <w:r w:rsidR="007C77E6">
        <w:rPr>
          <w:bCs/>
          <w:sz w:val="22"/>
          <w:szCs w:val="22"/>
        </w:rPr>
        <w:t> </w:t>
      </w:r>
      <w:r>
        <w:rPr>
          <w:bCs/>
          <w:sz w:val="22"/>
          <w:szCs w:val="22"/>
        </w:rPr>
        <w:t xml:space="preserve">hodín. </w:t>
      </w:r>
    </w:p>
    <w:p w14:paraId="0F973530" w14:textId="77777777" w:rsidR="00B17ACD" w:rsidRPr="00044AA1" w:rsidRDefault="00B17ACD" w:rsidP="001B6312">
      <w:pPr>
        <w:spacing w:before="0" w:after="0"/>
        <w:rPr>
          <w:bCs/>
          <w:sz w:val="22"/>
          <w:szCs w:val="22"/>
        </w:rPr>
      </w:pPr>
    </w:p>
    <w:p w14:paraId="36E01A73" w14:textId="77777777" w:rsidR="00B17ACD" w:rsidRPr="00044AA1" w:rsidRDefault="002153A2" w:rsidP="001B6312">
      <w:pPr>
        <w:spacing w:before="0" w:after="0"/>
        <w:rPr>
          <w:bCs/>
          <w:sz w:val="22"/>
          <w:szCs w:val="22"/>
          <w:u w:val="single"/>
        </w:rPr>
      </w:pPr>
      <w:r>
        <w:rPr>
          <w:bCs/>
          <w:sz w:val="22"/>
          <w:szCs w:val="22"/>
          <w:u w:val="single"/>
        </w:rPr>
        <w:t>Pediatrická populácia</w:t>
      </w:r>
    </w:p>
    <w:p w14:paraId="4E638777" w14:textId="77777777" w:rsidR="00B17ACD" w:rsidRPr="00044AA1" w:rsidRDefault="002153A2" w:rsidP="001B6312">
      <w:pPr>
        <w:spacing w:before="0" w:after="0"/>
        <w:rPr>
          <w:bCs/>
          <w:sz w:val="22"/>
          <w:szCs w:val="22"/>
        </w:rPr>
      </w:pPr>
      <w:r>
        <w:rPr>
          <w:bCs/>
          <w:sz w:val="22"/>
          <w:szCs w:val="22"/>
        </w:rPr>
        <w:t>Liek nie je určený na pediatrické použitie.</w:t>
      </w:r>
    </w:p>
    <w:p w14:paraId="5B50CA54" w14:textId="77777777" w:rsidR="00B17ACD" w:rsidRPr="00044AA1" w:rsidRDefault="00B17ACD" w:rsidP="001B6312">
      <w:pPr>
        <w:spacing w:before="0" w:after="0"/>
        <w:rPr>
          <w:bCs/>
          <w:strike/>
          <w:sz w:val="22"/>
          <w:szCs w:val="22"/>
        </w:rPr>
      </w:pPr>
    </w:p>
    <w:p w14:paraId="456EDA26" w14:textId="77777777" w:rsidR="00B17ACD" w:rsidRPr="00044AA1" w:rsidRDefault="002153A2" w:rsidP="001B6312">
      <w:pPr>
        <w:spacing w:before="0" w:after="0"/>
        <w:rPr>
          <w:bCs/>
          <w:sz w:val="22"/>
          <w:szCs w:val="22"/>
          <w:u w:val="single"/>
        </w:rPr>
      </w:pPr>
      <w:r>
        <w:rPr>
          <w:bCs/>
          <w:sz w:val="22"/>
          <w:szCs w:val="22"/>
          <w:u w:val="single"/>
        </w:rPr>
        <w:t xml:space="preserve">Spôsob podávania </w:t>
      </w:r>
    </w:p>
    <w:p w14:paraId="48B3B148" w14:textId="6440A007" w:rsidR="00B17ACD" w:rsidRPr="00044AA1" w:rsidRDefault="002153A2" w:rsidP="001B6312">
      <w:pPr>
        <w:spacing w:before="0" w:after="0"/>
        <w:rPr>
          <w:bCs/>
          <w:sz w:val="22"/>
          <w:szCs w:val="22"/>
        </w:rPr>
      </w:pPr>
      <w:proofErr w:type="spellStart"/>
      <w:r>
        <w:rPr>
          <w:bCs/>
          <w:sz w:val="22"/>
          <w:szCs w:val="22"/>
        </w:rPr>
        <w:t>Meriofert</w:t>
      </w:r>
      <w:proofErr w:type="spellEnd"/>
      <w:r>
        <w:rPr>
          <w:bCs/>
          <w:sz w:val="22"/>
          <w:szCs w:val="22"/>
        </w:rPr>
        <w:t xml:space="preserve"> je určený na </w:t>
      </w:r>
      <w:proofErr w:type="spellStart"/>
      <w:r>
        <w:rPr>
          <w:bCs/>
          <w:sz w:val="22"/>
          <w:szCs w:val="22"/>
        </w:rPr>
        <w:t>subkutánne</w:t>
      </w:r>
      <w:proofErr w:type="spellEnd"/>
      <w:r>
        <w:rPr>
          <w:bCs/>
          <w:sz w:val="22"/>
          <w:szCs w:val="22"/>
        </w:rPr>
        <w:t xml:space="preserve"> a</w:t>
      </w:r>
      <w:r w:rsidR="007C77E6">
        <w:rPr>
          <w:bCs/>
          <w:sz w:val="22"/>
          <w:szCs w:val="22"/>
        </w:rPr>
        <w:t> </w:t>
      </w:r>
      <w:proofErr w:type="spellStart"/>
      <w:r>
        <w:rPr>
          <w:bCs/>
          <w:sz w:val="22"/>
          <w:szCs w:val="22"/>
        </w:rPr>
        <w:t>intramuskulárne</w:t>
      </w:r>
      <w:proofErr w:type="spellEnd"/>
      <w:r>
        <w:rPr>
          <w:bCs/>
          <w:sz w:val="22"/>
          <w:szCs w:val="22"/>
        </w:rPr>
        <w:t xml:space="preserve"> podanie.</w:t>
      </w:r>
    </w:p>
    <w:p w14:paraId="30A4E9F4" w14:textId="77777777" w:rsidR="00B17ACD" w:rsidRPr="00044AA1" w:rsidRDefault="00B17ACD" w:rsidP="001B6312">
      <w:pPr>
        <w:spacing w:before="0" w:after="0"/>
        <w:rPr>
          <w:bCs/>
          <w:sz w:val="22"/>
          <w:szCs w:val="22"/>
        </w:rPr>
      </w:pPr>
    </w:p>
    <w:p w14:paraId="41B00477" w14:textId="1E480E54" w:rsidR="00B17ACD" w:rsidRPr="00044AA1" w:rsidRDefault="002153A2" w:rsidP="001B6312">
      <w:pPr>
        <w:spacing w:before="0" w:after="0"/>
        <w:rPr>
          <w:bCs/>
          <w:sz w:val="22"/>
          <w:szCs w:val="22"/>
        </w:rPr>
      </w:pPr>
      <w:r>
        <w:rPr>
          <w:bCs/>
          <w:sz w:val="22"/>
          <w:szCs w:val="22"/>
        </w:rPr>
        <w:t>Prášok sa má rekonštituovať tesne pred použitím s</w:t>
      </w:r>
      <w:r w:rsidR="007C77E6">
        <w:rPr>
          <w:bCs/>
          <w:sz w:val="22"/>
          <w:szCs w:val="22"/>
        </w:rPr>
        <w:t> </w:t>
      </w:r>
      <w:r>
        <w:rPr>
          <w:bCs/>
          <w:sz w:val="22"/>
          <w:szCs w:val="22"/>
        </w:rPr>
        <w:t xml:space="preserve">priloženým rozpúšťadlom. </w:t>
      </w:r>
    </w:p>
    <w:p w14:paraId="18A8265E" w14:textId="77777777" w:rsidR="00B17ACD" w:rsidRPr="00044AA1" w:rsidRDefault="00B17ACD" w:rsidP="001B6312">
      <w:pPr>
        <w:spacing w:before="0" w:after="0"/>
        <w:rPr>
          <w:bCs/>
          <w:sz w:val="22"/>
          <w:szCs w:val="22"/>
        </w:rPr>
      </w:pPr>
    </w:p>
    <w:p w14:paraId="05D4B586" w14:textId="1F5DC23B" w:rsidR="00B17ACD" w:rsidRPr="00044AA1" w:rsidRDefault="002153A2" w:rsidP="001B6312">
      <w:pPr>
        <w:spacing w:before="0" w:after="0"/>
        <w:rPr>
          <w:bCs/>
          <w:sz w:val="22"/>
          <w:szCs w:val="22"/>
        </w:rPr>
      </w:pPr>
      <w:r>
        <w:rPr>
          <w:bCs/>
          <w:sz w:val="22"/>
          <w:szCs w:val="22"/>
        </w:rPr>
        <w:t>Na prevenciu bolestivých vpichov a</w:t>
      </w:r>
      <w:r w:rsidR="007C77E6">
        <w:rPr>
          <w:bCs/>
          <w:sz w:val="22"/>
          <w:szCs w:val="22"/>
        </w:rPr>
        <w:t> </w:t>
      </w:r>
      <w:r>
        <w:rPr>
          <w:bCs/>
          <w:sz w:val="22"/>
          <w:szCs w:val="22"/>
        </w:rPr>
        <w:t>na minimalizáciu vytekania roztoku z</w:t>
      </w:r>
      <w:r w:rsidR="007C77E6">
        <w:rPr>
          <w:bCs/>
          <w:sz w:val="22"/>
          <w:szCs w:val="22"/>
        </w:rPr>
        <w:t> </w:t>
      </w:r>
      <w:r>
        <w:rPr>
          <w:bCs/>
          <w:sz w:val="22"/>
          <w:szCs w:val="22"/>
        </w:rPr>
        <w:t xml:space="preserve">miesta podania injekcie sa má </w:t>
      </w:r>
      <w:proofErr w:type="spellStart"/>
      <w:r>
        <w:rPr>
          <w:bCs/>
          <w:sz w:val="22"/>
          <w:szCs w:val="22"/>
        </w:rPr>
        <w:t>Meriofert</w:t>
      </w:r>
      <w:proofErr w:type="spellEnd"/>
      <w:r>
        <w:rPr>
          <w:bCs/>
          <w:sz w:val="22"/>
          <w:szCs w:val="22"/>
        </w:rPr>
        <w:t xml:space="preserve"> podávať pomaly </w:t>
      </w:r>
      <w:proofErr w:type="spellStart"/>
      <w:r>
        <w:rPr>
          <w:bCs/>
          <w:sz w:val="22"/>
          <w:szCs w:val="22"/>
        </w:rPr>
        <w:t>subkutánne</w:t>
      </w:r>
      <w:proofErr w:type="spellEnd"/>
      <w:r>
        <w:rPr>
          <w:bCs/>
          <w:sz w:val="22"/>
          <w:szCs w:val="22"/>
        </w:rPr>
        <w:t xml:space="preserve">. Miesta </w:t>
      </w:r>
      <w:proofErr w:type="spellStart"/>
      <w:r>
        <w:rPr>
          <w:bCs/>
          <w:sz w:val="22"/>
          <w:szCs w:val="22"/>
        </w:rPr>
        <w:t>subkutánneho</w:t>
      </w:r>
      <w:proofErr w:type="spellEnd"/>
      <w:r>
        <w:rPr>
          <w:bCs/>
          <w:sz w:val="22"/>
          <w:szCs w:val="22"/>
        </w:rPr>
        <w:t xml:space="preserve"> podania sa musia striedať, aby sa zabránilo </w:t>
      </w:r>
      <w:proofErr w:type="spellStart"/>
      <w:r>
        <w:rPr>
          <w:bCs/>
          <w:sz w:val="22"/>
          <w:szCs w:val="22"/>
        </w:rPr>
        <w:t>lipoatrofii</w:t>
      </w:r>
      <w:proofErr w:type="spellEnd"/>
      <w:r>
        <w:rPr>
          <w:bCs/>
          <w:sz w:val="22"/>
          <w:szCs w:val="22"/>
        </w:rPr>
        <w:t xml:space="preserve">. Akýkoľvek nepoužitý roztok sa musí vyhodiť. </w:t>
      </w:r>
    </w:p>
    <w:p w14:paraId="4C449332" w14:textId="77777777" w:rsidR="00B17ACD" w:rsidRPr="00044AA1" w:rsidRDefault="00B17ACD" w:rsidP="001B6312">
      <w:pPr>
        <w:spacing w:before="0" w:after="0"/>
        <w:rPr>
          <w:bCs/>
          <w:sz w:val="22"/>
          <w:szCs w:val="22"/>
        </w:rPr>
      </w:pPr>
    </w:p>
    <w:p w14:paraId="7DCFC3DF" w14:textId="6AF12101" w:rsidR="00B17ACD" w:rsidRPr="00044AA1" w:rsidRDefault="002153A2" w:rsidP="001B6312">
      <w:pPr>
        <w:spacing w:before="0" w:after="0"/>
        <w:rPr>
          <w:bCs/>
          <w:sz w:val="22"/>
          <w:szCs w:val="22"/>
          <w:lang w:eastAsia="de-DE"/>
        </w:rPr>
      </w:pPr>
      <w:proofErr w:type="spellStart"/>
      <w:r>
        <w:rPr>
          <w:bCs/>
          <w:sz w:val="22"/>
          <w:szCs w:val="22"/>
        </w:rPr>
        <w:t>Subkutánne</w:t>
      </w:r>
      <w:proofErr w:type="spellEnd"/>
      <w:r>
        <w:rPr>
          <w:bCs/>
          <w:sz w:val="22"/>
          <w:szCs w:val="22"/>
        </w:rPr>
        <w:t xml:space="preserve"> injekcie si môže pacientka podávať sama za predpokladu, že bude presne dodržiavať pokyny a</w:t>
      </w:r>
      <w:r w:rsidR="007C77E6">
        <w:rPr>
          <w:bCs/>
          <w:sz w:val="22"/>
          <w:szCs w:val="22"/>
        </w:rPr>
        <w:t> </w:t>
      </w:r>
      <w:r>
        <w:rPr>
          <w:bCs/>
          <w:sz w:val="22"/>
          <w:szCs w:val="22"/>
        </w:rPr>
        <w:t>odporúčania lekára.</w:t>
      </w:r>
    </w:p>
    <w:p w14:paraId="269A32A1" w14:textId="7C0D5369" w:rsidR="00B17ACD" w:rsidRPr="006E5E1A" w:rsidRDefault="00D019B1" w:rsidP="001B6312">
      <w:pPr>
        <w:spacing w:before="0" w:after="0"/>
        <w:rPr>
          <w:sz w:val="22"/>
          <w:szCs w:val="22"/>
          <w:lang w:eastAsia="de-DE"/>
        </w:rPr>
      </w:pPr>
      <w:r w:rsidRPr="002B2AAE">
        <w:rPr>
          <w:sz w:val="22"/>
          <w:szCs w:val="22"/>
          <w:lang w:eastAsia="de-DE"/>
        </w:rPr>
        <w:t>Pokyny na rekonštitúciu lieku pred podaním, pozri časť 6.6.</w:t>
      </w:r>
    </w:p>
    <w:p w14:paraId="0D3CFE84" w14:textId="77777777" w:rsidR="00D019B1" w:rsidRPr="00044AA1" w:rsidRDefault="00D019B1" w:rsidP="001B6312">
      <w:pPr>
        <w:spacing w:before="0" w:after="0"/>
        <w:rPr>
          <w:b/>
          <w:bCs/>
          <w:sz w:val="22"/>
          <w:szCs w:val="22"/>
          <w:lang w:eastAsia="de-DE"/>
        </w:rPr>
      </w:pPr>
    </w:p>
    <w:p w14:paraId="049524A2" w14:textId="77777777" w:rsidR="00B17ACD" w:rsidRPr="00044AA1" w:rsidRDefault="002153A2" w:rsidP="001B6312">
      <w:pPr>
        <w:pStyle w:val="Nadpis2"/>
        <w:numPr>
          <w:ilvl w:val="0"/>
          <w:numId w:val="0"/>
        </w:numPr>
        <w:spacing w:before="0" w:after="0"/>
        <w:rPr>
          <w:sz w:val="22"/>
          <w:szCs w:val="22"/>
        </w:rPr>
      </w:pPr>
      <w:r>
        <w:rPr>
          <w:sz w:val="22"/>
          <w:szCs w:val="22"/>
        </w:rPr>
        <w:t>4.3</w:t>
      </w:r>
      <w:r>
        <w:rPr>
          <w:sz w:val="22"/>
          <w:szCs w:val="22"/>
        </w:rPr>
        <w:tab/>
        <w:t xml:space="preserve">Kontraindikácie </w:t>
      </w:r>
    </w:p>
    <w:p w14:paraId="68AAFBAB" w14:textId="77777777" w:rsidR="00B17ACD" w:rsidRPr="00044AA1" w:rsidRDefault="00B17ACD" w:rsidP="001B6312">
      <w:pPr>
        <w:spacing w:before="0" w:after="0"/>
        <w:rPr>
          <w:sz w:val="22"/>
          <w:szCs w:val="22"/>
        </w:rPr>
      </w:pPr>
    </w:p>
    <w:p w14:paraId="0285BE65" w14:textId="18606E9F" w:rsidR="00B17ACD" w:rsidRPr="00044AA1" w:rsidRDefault="00263312" w:rsidP="001B6312">
      <w:pPr>
        <w:numPr>
          <w:ilvl w:val="0"/>
          <w:numId w:val="17"/>
        </w:numPr>
        <w:spacing w:before="0" w:after="0"/>
        <w:ind w:left="0" w:firstLine="0"/>
        <w:rPr>
          <w:bCs/>
          <w:sz w:val="22"/>
          <w:szCs w:val="22"/>
        </w:rPr>
      </w:pPr>
      <w:r w:rsidRPr="00044AA1">
        <w:rPr>
          <w:bCs/>
          <w:sz w:val="22"/>
          <w:szCs w:val="22"/>
        </w:rPr>
        <w:t xml:space="preserve">Precitlivenosť na </w:t>
      </w:r>
      <w:proofErr w:type="spellStart"/>
      <w:r w:rsidRPr="00044AA1">
        <w:rPr>
          <w:bCs/>
          <w:sz w:val="22"/>
          <w:szCs w:val="22"/>
        </w:rPr>
        <w:t>menotropín</w:t>
      </w:r>
      <w:proofErr w:type="spellEnd"/>
      <w:r w:rsidRPr="00044AA1">
        <w:rPr>
          <w:bCs/>
          <w:sz w:val="22"/>
          <w:szCs w:val="22"/>
        </w:rPr>
        <w:t xml:space="preserve"> alebo na ktorúkoľvek z</w:t>
      </w:r>
      <w:r w:rsidR="007C77E6">
        <w:rPr>
          <w:bCs/>
          <w:sz w:val="22"/>
          <w:szCs w:val="22"/>
        </w:rPr>
        <w:t> </w:t>
      </w:r>
      <w:r w:rsidRPr="00044AA1">
        <w:rPr>
          <w:bCs/>
          <w:sz w:val="22"/>
          <w:szCs w:val="22"/>
        </w:rPr>
        <w:t>pomocných látok</w:t>
      </w:r>
      <w:r w:rsidR="00E0581D">
        <w:rPr>
          <w:bCs/>
          <w:sz w:val="22"/>
          <w:szCs w:val="22"/>
        </w:rPr>
        <w:t xml:space="preserve"> uvedených v časti 6.1.</w:t>
      </w:r>
    </w:p>
    <w:p w14:paraId="5FE5D20D" w14:textId="77777777" w:rsidR="00B17ACD" w:rsidRPr="00044AA1" w:rsidRDefault="002153A2" w:rsidP="001B6312">
      <w:pPr>
        <w:numPr>
          <w:ilvl w:val="0"/>
          <w:numId w:val="17"/>
        </w:numPr>
        <w:spacing w:before="0" w:after="0"/>
        <w:ind w:left="0" w:firstLine="0"/>
        <w:rPr>
          <w:bCs/>
          <w:sz w:val="22"/>
          <w:szCs w:val="22"/>
        </w:rPr>
      </w:pPr>
      <w:r>
        <w:rPr>
          <w:bCs/>
          <w:sz w:val="22"/>
          <w:szCs w:val="22"/>
        </w:rPr>
        <w:t xml:space="preserve">Zväčšenie ovárií alebo </w:t>
      </w:r>
      <w:proofErr w:type="spellStart"/>
      <w:r>
        <w:rPr>
          <w:bCs/>
          <w:sz w:val="22"/>
          <w:szCs w:val="22"/>
        </w:rPr>
        <w:t>ovariálne</w:t>
      </w:r>
      <w:proofErr w:type="spellEnd"/>
      <w:r>
        <w:rPr>
          <w:bCs/>
          <w:sz w:val="22"/>
          <w:szCs w:val="22"/>
        </w:rPr>
        <w:t xml:space="preserve"> cysty, ktoré nie sú následkom syndrómu </w:t>
      </w:r>
      <w:proofErr w:type="spellStart"/>
      <w:r>
        <w:rPr>
          <w:bCs/>
          <w:sz w:val="22"/>
          <w:szCs w:val="22"/>
        </w:rPr>
        <w:t>polycystických</w:t>
      </w:r>
      <w:proofErr w:type="spellEnd"/>
      <w:r>
        <w:rPr>
          <w:bCs/>
          <w:sz w:val="22"/>
          <w:szCs w:val="22"/>
        </w:rPr>
        <w:t xml:space="preserve"> </w:t>
      </w:r>
    </w:p>
    <w:p w14:paraId="0EB820C2" w14:textId="77777777" w:rsidR="00B17ACD" w:rsidRPr="00044AA1" w:rsidRDefault="002153A2" w:rsidP="007C77E6">
      <w:pPr>
        <w:spacing w:before="0" w:after="0"/>
        <w:ind w:left="709"/>
        <w:rPr>
          <w:bCs/>
          <w:sz w:val="22"/>
          <w:szCs w:val="22"/>
        </w:rPr>
      </w:pPr>
      <w:r>
        <w:rPr>
          <w:bCs/>
          <w:sz w:val="22"/>
          <w:szCs w:val="22"/>
        </w:rPr>
        <w:t xml:space="preserve">ovárií </w:t>
      </w:r>
    </w:p>
    <w:p w14:paraId="48CD6966" w14:textId="7DAD89E3" w:rsidR="00B17ACD" w:rsidRPr="00044AA1" w:rsidRDefault="002153A2" w:rsidP="001B6312">
      <w:pPr>
        <w:numPr>
          <w:ilvl w:val="0"/>
          <w:numId w:val="17"/>
        </w:numPr>
        <w:spacing w:before="0" w:after="0"/>
        <w:ind w:left="0" w:firstLine="0"/>
        <w:rPr>
          <w:bCs/>
          <w:sz w:val="22"/>
          <w:szCs w:val="22"/>
        </w:rPr>
      </w:pPr>
      <w:r>
        <w:rPr>
          <w:bCs/>
          <w:sz w:val="22"/>
          <w:szCs w:val="22"/>
        </w:rPr>
        <w:t>Gynekologické krvácanie z</w:t>
      </w:r>
      <w:r w:rsidR="007C77E6">
        <w:rPr>
          <w:bCs/>
          <w:sz w:val="22"/>
          <w:szCs w:val="22"/>
        </w:rPr>
        <w:t> </w:t>
      </w:r>
      <w:r>
        <w:rPr>
          <w:bCs/>
          <w:sz w:val="22"/>
          <w:szCs w:val="22"/>
        </w:rPr>
        <w:t xml:space="preserve">neznámej príčiny </w:t>
      </w:r>
    </w:p>
    <w:p w14:paraId="0B514D5E" w14:textId="77777777" w:rsidR="00B17ACD" w:rsidRPr="00044AA1" w:rsidRDefault="002153A2" w:rsidP="001B6312">
      <w:pPr>
        <w:numPr>
          <w:ilvl w:val="0"/>
          <w:numId w:val="17"/>
        </w:numPr>
        <w:spacing w:before="0" w:after="0"/>
        <w:ind w:left="0" w:firstLine="0"/>
        <w:rPr>
          <w:bCs/>
          <w:sz w:val="22"/>
          <w:szCs w:val="22"/>
        </w:rPr>
      </w:pPr>
      <w:r>
        <w:rPr>
          <w:bCs/>
          <w:sz w:val="22"/>
          <w:szCs w:val="22"/>
        </w:rPr>
        <w:t xml:space="preserve">Karcinóm ovárií, maternice alebo prsníkov </w:t>
      </w:r>
    </w:p>
    <w:p w14:paraId="4911C46C" w14:textId="77777777" w:rsidR="00B17ACD" w:rsidRPr="00044AA1" w:rsidRDefault="002153A2" w:rsidP="001B6312">
      <w:pPr>
        <w:numPr>
          <w:ilvl w:val="0"/>
          <w:numId w:val="17"/>
        </w:numPr>
        <w:spacing w:before="0" w:after="0"/>
        <w:ind w:left="0" w:firstLine="0"/>
        <w:rPr>
          <w:bCs/>
          <w:sz w:val="22"/>
          <w:szCs w:val="22"/>
        </w:rPr>
      </w:pPr>
      <w:r>
        <w:rPr>
          <w:bCs/>
          <w:sz w:val="22"/>
          <w:szCs w:val="22"/>
        </w:rPr>
        <w:t xml:space="preserve">Nádory hypotalamu alebo hypofýzy </w:t>
      </w:r>
    </w:p>
    <w:p w14:paraId="49A942B1" w14:textId="77777777" w:rsidR="00B17ACD" w:rsidRPr="00044AA1" w:rsidRDefault="00B17ACD" w:rsidP="001B6312">
      <w:pPr>
        <w:spacing w:before="0" w:after="0"/>
        <w:rPr>
          <w:bCs/>
          <w:sz w:val="22"/>
          <w:szCs w:val="22"/>
        </w:rPr>
      </w:pPr>
    </w:p>
    <w:p w14:paraId="7D7069DF" w14:textId="77777777" w:rsidR="00B17ACD" w:rsidRPr="00044AA1" w:rsidRDefault="002153A2" w:rsidP="001B6312">
      <w:pPr>
        <w:spacing w:before="0" w:after="0"/>
        <w:rPr>
          <w:bCs/>
          <w:sz w:val="22"/>
          <w:szCs w:val="22"/>
        </w:rPr>
      </w:pPr>
      <w:proofErr w:type="spellStart"/>
      <w:r>
        <w:rPr>
          <w:bCs/>
          <w:sz w:val="22"/>
          <w:szCs w:val="22"/>
        </w:rPr>
        <w:t>Meriofert</w:t>
      </w:r>
      <w:proofErr w:type="spellEnd"/>
      <w:r>
        <w:rPr>
          <w:bCs/>
          <w:sz w:val="22"/>
          <w:szCs w:val="22"/>
        </w:rPr>
        <w:t xml:space="preserve"> je kontraindikovaný, ak nemožno dosiahnuť účinnú odpoveď, ako napríklad v prípade: </w:t>
      </w:r>
    </w:p>
    <w:p w14:paraId="5C9A8D97" w14:textId="77777777" w:rsidR="00B17ACD" w:rsidRPr="00044AA1" w:rsidRDefault="002153A2" w:rsidP="001B6312">
      <w:pPr>
        <w:numPr>
          <w:ilvl w:val="0"/>
          <w:numId w:val="17"/>
        </w:numPr>
        <w:spacing w:before="0" w:after="0"/>
        <w:ind w:left="0" w:firstLine="0"/>
        <w:rPr>
          <w:bCs/>
          <w:sz w:val="22"/>
          <w:szCs w:val="22"/>
        </w:rPr>
      </w:pPr>
      <w:r>
        <w:rPr>
          <w:bCs/>
          <w:sz w:val="22"/>
          <w:szCs w:val="22"/>
        </w:rPr>
        <w:t xml:space="preserve">primárneho zlyhania ovárií </w:t>
      </w:r>
    </w:p>
    <w:p w14:paraId="3036C42E" w14:textId="058FB810" w:rsidR="00B17ACD" w:rsidRPr="00044AA1" w:rsidRDefault="002153A2" w:rsidP="001B6312">
      <w:pPr>
        <w:numPr>
          <w:ilvl w:val="0"/>
          <w:numId w:val="17"/>
        </w:numPr>
        <w:spacing w:before="0" w:after="0"/>
        <w:ind w:left="0" w:firstLine="0"/>
        <w:rPr>
          <w:bCs/>
          <w:sz w:val="22"/>
          <w:szCs w:val="22"/>
        </w:rPr>
      </w:pPr>
      <w:proofErr w:type="spellStart"/>
      <w:r>
        <w:rPr>
          <w:bCs/>
          <w:sz w:val="22"/>
          <w:szCs w:val="22"/>
        </w:rPr>
        <w:t>malformácie</w:t>
      </w:r>
      <w:proofErr w:type="spellEnd"/>
      <w:r>
        <w:rPr>
          <w:bCs/>
          <w:sz w:val="22"/>
          <w:szCs w:val="22"/>
        </w:rPr>
        <w:t xml:space="preserve"> pohlavných orgánov inkompatibilnej s</w:t>
      </w:r>
      <w:r w:rsidR="007C77E6">
        <w:rPr>
          <w:bCs/>
          <w:sz w:val="22"/>
          <w:szCs w:val="22"/>
        </w:rPr>
        <w:t> </w:t>
      </w:r>
      <w:r>
        <w:rPr>
          <w:bCs/>
          <w:sz w:val="22"/>
          <w:szCs w:val="22"/>
        </w:rPr>
        <w:t xml:space="preserve">graviditou </w:t>
      </w:r>
    </w:p>
    <w:p w14:paraId="4010E8E2" w14:textId="7594F52E" w:rsidR="00B17ACD" w:rsidRPr="00044AA1" w:rsidRDefault="002153A2" w:rsidP="001B6312">
      <w:pPr>
        <w:numPr>
          <w:ilvl w:val="0"/>
          <w:numId w:val="17"/>
        </w:numPr>
        <w:spacing w:before="0" w:after="0"/>
        <w:ind w:left="0" w:firstLine="0"/>
        <w:rPr>
          <w:bCs/>
          <w:sz w:val="22"/>
          <w:szCs w:val="22"/>
        </w:rPr>
      </w:pPr>
      <w:proofErr w:type="spellStart"/>
      <w:r>
        <w:rPr>
          <w:bCs/>
          <w:sz w:val="22"/>
          <w:szCs w:val="22"/>
        </w:rPr>
        <w:t>fibroidných</w:t>
      </w:r>
      <w:proofErr w:type="spellEnd"/>
      <w:r>
        <w:rPr>
          <w:bCs/>
          <w:sz w:val="22"/>
          <w:szCs w:val="22"/>
        </w:rPr>
        <w:t xml:space="preserve"> nádorov maternice inkompatibilných s</w:t>
      </w:r>
      <w:r w:rsidR="007C77E6">
        <w:rPr>
          <w:bCs/>
          <w:sz w:val="22"/>
          <w:szCs w:val="22"/>
        </w:rPr>
        <w:t> </w:t>
      </w:r>
      <w:r>
        <w:rPr>
          <w:bCs/>
          <w:sz w:val="22"/>
          <w:szCs w:val="22"/>
        </w:rPr>
        <w:t xml:space="preserve">graviditou </w:t>
      </w:r>
    </w:p>
    <w:p w14:paraId="63C30D93" w14:textId="77777777" w:rsidR="00B17ACD" w:rsidRPr="00044AA1" w:rsidRDefault="00B17ACD" w:rsidP="001B6312">
      <w:pPr>
        <w:spacing w:before="0" w:after="0"/>
        <w:rPr>
          <w:b/>
          <w:bCs/>
          <w:sz w:val="22"/>
          <w:szCs w:val="22"/>
        </w:rPr>
      </w:pPr>
    </w:p>
    <w:p w14:paraId="4CECBAAF" w14:textId="77777777" w:rsidR="00B17ACD" w:rsidRPr="00044AA1" w:rsidRDefault="002153A2" w:rsidP="001B6312">
      <w:pPr>
        <w:pStyle w:val="Nadpis2"/>
        <w:numPr>
          <w:ilvl w:val="0"/>
          <w:numId w:val="0"/>
        </w:numPr>
        <w:spacing w:before="0" w:after="0"/>
        <w:rPr>
          <w:sz w:val="22"/>
          <w:szCs w:val="22"/>
        </w:rPr>
      </w:pPr>
      <w:r>
        <w:rPr>
          <w:sz w:val="22"/>
          <w:szCs w:val="22"/>
        </w:rPr>
        <w:t>4.4</w:t>
      </w:r>
      <w:r>
        <w:rPr>
          <w:sz w:val="22"/>
          <w:szCs w:val="22"/>
        </w:rPr>
        <w:tab/>
        <w:t xml:space="preserve">Osobitné upozornenia a opatrenia pri používaní </w:t>
      </w:r>
    </w:p>
    <w:p w14:paraId="30C2B633" w14:textId="77777777" w:rsidR="00B17ACD" w:rsidRPr="00044AA1" w:rsidRDefault="00B17ACD" w:rsidP="001B6312">
      <w:pPr>
        <w:spacing w:before="0" w:after="0"/>
        <w:rPr>
          <w:sz w:val="22"/>
          <w:szCs w:val="22"/>
        </w:rPr>
      </w:pPr>
    </w:p>
    <w:p w14:paraId="38D48836" w14:textId="7F7D8506" w:rsidR="00B17ACD" w:rsidRPr="00044AA1" w:rsidRDefault="00263312" w:rsidP="001B6312">
      <w:pPr>
        <w:spacing w:before="0" w:after="0"/>
        <w:rPr>
          <w:bCs/>
          <w:sz w:val="22"/>
          <w:szCs w:val="22"/>
        </w:rPr>
      </w:pPr>
      <w:r w:rsidRPr="00044AA1">
        <w:rPr>
          <w:bCs/>
          <w:sz w:val="22"/>
          <w:szCs w:val="22"/>
        </w:rPr>
        <w:t xml:space="preserve">Môžu sa vyskytnúť </w:t>
      </w:r>
      <w:proofErr w:type="spellStart"/>
      <w:r w:rsidRPr="00044AA1">
        <w:rPr>
          <w:bCs/>
          <w:sz w:val="22"/>
          <w:szCs w:val="22"/>
        </w:rPr>
        <w:t>anafylaktické</w:t>
      </w:r>
      <w:proofErr w:type="spellEnd"/>
      <w:r w:rsidRPr="00044AA1">
        <w:rPr>
          <w:bCs/>
          <w:sz w:val="22"/>
          <w:szCs w:val="22"/>
        </w:rPr>
        <w:t xml:space="preserve"> reakcie, najmä u</w:t>
      </w:r>
      <w:r w:rsidR="007C77E6">
        <w:rPr>
          <w:bCs/>
          <w:sz w:val="22"/>
          <w:szCs w:val="22"/>
        </w:rPr>
        <w:t> </w:t>
      </w:r>
      <w:proofErr w:type="spellStart"/>
      <w:r w:rsidRPr="00044AA1">
        <w:rPr>
          <w:bCs/>
          <w:sz w:val="22"/>
          <w:szCs w:val="22"/>
        </w:rPr>
        <w:t>pacientok</w:t>
      </w:r>
      <w:proofErr w:type="spellEnd"/>
      <w:r w:rsidRPr="00044AA1">
        <w:rPr>
          <w:bCs/>
          <w:sz w:val="22"/>
          <w:szCs w:val="22"/>
        </w:rPr>
        <w:t xml:space="preserve"> so</w:t>
      </w:r>
      <w:r w:rsidR="007C77E6">
        <w:rPr>
          <w:bCs/>
          <w:sz w:val="22"/>
          <w:szCs w:val="22"/>
        </w:rPr>
        <w:t> </w:t>
      </w:r>
      <w:r w:rsidRPr="00044AA1">
        <w:rPr>
          <w:bCs/>
          <w:sz w:val="22"/>
          <w:szCs w:val="22"/>
        </w:rPr>
        <w:t xml:space="preserve">známou precitlivenosťou na </w:t>
      </w:r>
      <w:proofErr w:type="spellStart"/>
      <w:r w:rsidRPr="00044AA1">
        <w:rPr>
          <w:bCs/>
          <w:sz w:val="22"/>
          <w:szCs w:val="22"/>
        </w:rPr>
        <w:t>gonadotropíny</w:t>
      </w:r>
      <w:proofErr w:type="spellEnd"/>
      <w:r w:rsidRPr="00044AA1">
        <w:rPr>
          <w:bCs/>
          <w:sz w:val="22"/>
          <w:szCs w:val="22"/>
        </w:rPr>
        <w:t xml:space="preserve">. Prvá injekcia </w:t>
      </w:r>
      <w:proofErr w:type="spellStart"/>
      <w:r w:rsidRPr="00044AA1">
        <w:rPr>
          <w:bCs/>
          <w:sz w:val="22"/>
          <w:szCs w:val="22"/>
        </w:rPr>
        <w:t>Meriofertu</w:t>
      </w:r>
      <w:proofErr w:type="spellEnd"/>
      <w:r w:rsidRPr="00044AA1">
        <w:rPr>
          <w:bCs/>
          <w:sz w:val="22"/>
          <w:szCs w:val="22"/>
        </w:rPr>
        <w:t xml:space="preserve"> sa má vždy podať pod priamym lekárskym dohľadom a</w:t>
      </w:r>
      <w:r w:rsidR="007C77E6">
        <w:rPr>
          <w:bCs/>
          <w:sz w:val="22"/>
          <w:szCs w:val="22"/>
        </w:rPr>
        <w:t> </w:t>
      </w:r>
      <w:r w:rsidRPr="00044AA1">
        <w:rPr>
          <w:bCs/>
          <w:sz w:val="22"/>
          <w:szCs w:val="22"/>
        </w:rPr>
        <w:t>v</w:t>
      </w:r>
      <w:r w:rsidR="007C77E6">
        <w:rPr>
          <w:bCs/>
          <w:sz w:val="22"/>
          <w:szCs w:val="22"/>
        </w:rPr>
        <w:t> </w:t>
      </w:r>
      <w:r w:rsidRPr="00044AA1">
        <w:rPr>
          <w:bCs/>
          <w:sz w:val="22"/>
          <w:szCs w:val="22"/>
        </w:rPr>
        <w:t xml:space="preserve">prostredí, kde sú k dispozícii zariadenia na </w:t>
      </w:r>
      <w:proofErr w:type="spellStart"/>
      <w:r w:rsidRPr="00044AA1">
        <w:rPr>
          <w:bCs/>
          <w:sz w:val="22"/>
          <w:szCs w:val="22"/>
        </w:rPr>
        <w:t>kardiopulmonálnu</w:t>
      </w:r>
      <w:proofErr w:type="spellEnd"/>
      <w:r w:rsidRPr="00044AA1">
        <w:rPr>
          <w:bCs/>
          <w:sz w:val="22"/>
          <w:szCs w:val="22"/>
        </w:rPr>
        <w:t xml:space="preserve"> resuscitáciu.</w:t>
      </w:r>
    </w:p>
    <w:p w14:paraId="4C7A569C" w14:textId="77777777" w:rsidR="00B17ACD" w:rsidRPr="00044AA1" w:rsidRDefault="00B17ACD" w:rsidP="001B6312">
      <w:pPr>
        <w:spacing w:before="0" w:after="0"/>
        <w:rPr>
          <w:bCs/>
          <w:sz w:val="22"/>
          <w:szCs w:val="22"/>
        </w:rPr>
      </w:pPr>
    </w:p>
    <w:p w14:paraId="0C597418" w14:textId="77777777" w:rsidR="00B17ACD" w:rsidRPr="00044AA1" w:rsidRDefault="002153A2" w:rsidP="001B6312">
      <w:pPr>
        <w:spacing w:before="0" w:after="0"/>
        <w:rPr>
          <w:bCs/>
          <w:sz w:val="22"/>
          <w:szCs w:val="22"/>
        </w:rPr>
      </w:pPr>
      <w:r>
        <w:rPr>
          <w:bCs/>
          <w:sz w:val="22"/>
          <w:szCs w:val="22"/>
        </w:rPr>
        <w:t xml:space="preserve">Prvá injekcia </w:t>
      </w:r>
      <w:proofErr w:type="spellStart"/>
      <w:r>
        <w:rPr>
          <w:bCs/>
          <w:sz w:val="22"/>
          <w:szCs w:val="22"/>
        </w:rPr>
        <w:t>Meriofertu</w:t>
      </w:r>
      <w:proofErr w:type="spellEnd"/>
      <w:r>
        <w:rPr>
          <w:bCs/>
          <w:sz w:val="22"/>
          <w:szCs w:val="22"/>
        </w:rPr>
        <w:t xml:space="preserve"> sa má podať pod priamym lekárskym dohľadom.</w:t>
      </w:r>
    </w:p>
    <w:p w14:paraId="5EC772E4" w14:textId="77777777" w:rsidR="00B17ACD" w:rsidRPr="00044AA1" w:rsidRDefault="00B17ACD" w:rsidP="001B6312">
      <w:pPr>
        <w:spacing w:before="0" w:after="0"/>
        <w:rPr>
          <w:bCs/>
          <w:sz w:val="22"/>
          <w:szCs w:val="22"/>
        </w:rPr>
      </w:pPr>
    </w:p>
    <w:p w14:paraId="248F7B2F" w14:textId="7DE84069" w:rsidR="00B17ACD" w:rsidRPr="00044AA1" w:rsidRDefault="002153A2" w:rsidP="001B6312">
      <w:pPr>
        <w:spacing w:before="0" w:after="0"/>
        <w:rPr>
          <w:bCs/>
          <w:sz w:val="22"/>
          <w:szCs w:val="22"/>
        </w:rPr>
      </w:pPr>
      <w:proofErr w:type="spellStart"/>
      <w:r>
        <w:rPr>
          <w:bCs/>
          <w:sz w:val="22"/>
          <w:szCs w:val="22"/>
        </w:rPr>
        <w:t>Meriofert</w:t>
      </w:r>
      <w:proofErr w:type="spellEnd"/>
      <w:r>
        <w:rPr>
          <w:bCs/>
          <w:sz w:val="22"/>
          <w:szCs w:val="22"/>
        </w:rPr>
        <w:t xml:space="preserve"> si môžu samy podávať len motivované, zaškolené a</w:t>
      </w:r>
      <w:r w:rsidR="007C77E6">
        <w:rPr>
          <w:bCs/>
          <w:sz w:val="22"/>
          <w:szCs w:val="22"/>
        </w:rPr>
        <w:t> </w:t>
      </w:r>
      <w:r>
        <w:rPr>
          <w:bCs/>
          <w:sz w:val="22"/>
          <w:szCs w:val="22"/>
        </w:rPr>
        <w:t xml:space="preserve">dobre informované pacientky. Predtým, ako si pacientka začne sama podávať liek, treba jej ukázať, ako sa podáva </w:t>
      </w:r>
      <w:proofErr w:type="spellStart"/>
      <w:r>
        <w:rPr>
          <w:bCs/>
          <w:sz w:val="22"/>
          <w:szCs w:val="22"/>
        </w:rPr>
        <w:t>subkutánna</w:t>
      </w:r>
      <w:proofErr w:type="spellEnd"/>
      <w:r>
        <w:rPr>
          <w:bCs/>
          <w:sz w:val="22"/>
          <w:szCs w:val="22"/>
        </w:rPr>
        <w:t xml:space="preserve"> injekcia, kam si môže injekciu podať a</w:t>
      </w:r>
      <w:r w:rsidR="007C77E6">
        <w:rPr>
          <w:bCs/>
          <w:sz w:val="22"/>
          <w:szCs w:val="22"/>
        </w:rPr>
        <w:t> </w:t>
      </w:r>
      <w:r>
        <w:rPr>
          <w:bCs/>
          <w:sz w:val="22"/>
          <w:szCs w:val="22"/>
        </w:rPr>
        <w:t>ako sa pripravuje injekčný roztok.</w:t>
      </w:r>
    </w:p>
    <w:p w14:paraId="2F757232" w14:textId="77777777" w:rsidR="00B17ACD" w:rsidRPr="00044AA1" w:rsidRDefault="00B17ACD" w:rsidP="001B6312">
      <w:pPr>
        <w:spacing w:before="0" w:after="0"/>
        <w:rPr>
          <w:bCs/>
          <w:sz w:val="22"/>
          <w:szCs w:val="22"/>
        </w:rPr>
      </w:pPr>
    </w:p>
    <w:p w14:paraId="47AAC3E0" w14:textId="70DA79E3" w:rsidR="00B17ACD" w:rsidRPr="00044AA1" w:rsidRDefault="002153A2" w:rsidP="001B6312">
      <w:pPr>
        <w:spacing w:before="0" w:after="0"/>
        <w:rPr>
          <w:bCs/>
          <w:sz w:val="22"/>
          <w:szCs w:val="22"/>
        </w:rPr>
      </w:pPr>
      <w:r>
        <w:rPr>
          <w:bCs/>
          <w:sz w:val="22"/>
          <w:szCs w:val="22"/>
        </w:rPr>
        <w:t>Pred začatím liečby sa majú u</w:t>
      </w:r>
      <w:r w:rsidR="007C77E6">
        <w:rPr>
          <w:bCs/>
          <w:sz w:val="22"/>
          <w:szCs w:val="22"/>
        </w:rPr>
        <w:t> </w:t>
      </w:r>
      <w:r>
        <w:rPr>
          <w:bCs/>
          <w:sz w:val="22"/>
          <w:szCs w:val="22"/>
        </w:rPr>
        <w:t>oboch partnerov stanoviť príčiny neplodnosti a</w:t>
      </w:r>
      <w:r w:rsidR="007C77E6">
        <w:rPr>
          <w:bCs/>
          <w:sz w:val="22"/>
          <w:szCs w:val="22"/>
        </w:rPr>
        <w:t> </w:t>
      </w:r>
      <w:r>
        <w:rPr>
          <w:bCs/>
          <w:sz w:val="22"/>
          <w:szCs w:val="22"/>
        </w:rPr>
        <w:t xml:space="preserve">vyhodnotiť predpokladané kontraindikácie gravidity. Pacienti sa predovšetkým majú vyšetriť na </w:t>
      </w:r>
      <w:proofErr w:type="spellStart"/>
      <w:r>
        <w:rPr>
          <w:bCs/>
          <w:sz w:val="22"/>
          <w:szCs w:val="22"/>
        </w:rPr>
        <w:t>hypotyreoidizmus</w:t>
      </w:r>
      <w:proofErr w:type="spellEnd"/>
      <w:r>
        <w:rPr>
          <w:bCs/>
          <w:sz w:val="22"/>
          <w:szCs w:val="22"/>
        </w:rPr>
        <w:t xml:space="preserve">, </w:t>
      </w:r>
      <w:proofErr w:type="spellStart"/>
      <w:r>
        <w:rPr>
          <w:bCs/>
          <w:sz w:val="22"/>
          <w:szCs w:val="22"/>
        </w:rPr>
        <w:t>adrenokortikálnu</w:t>
      </w:r>
      <w:proofErr w:type="spellEnd"/>
      <w:r>
        <w:rPr>
          <w:bCs/>
          <w:sz w:val="22"/>
          <w:szCs w:val="22"/>
        </w:rPr>
        <w:t xml:space="preserve"> </w:t>
      </w:r>
      <w:proofErr w:type="spellStart"/>
      <w:r>
        <w:rPr>
          <w:bCs/>
          <w:sz w:val="22"/>
          <w:szCs w:val="22"/>
        </w:rPr>
        <w:t>deficienciu</w:t>
      </w:r>
      <w:proofErr w:type="spellEnd"/>
      <w:r>
        <w:rPr>
          <w:bCs/>
          <w:sz w:val="22"/>
          <w:szCs w:val="22"/>
        </w:rPr>
        <w:t xml:space="preserve">, </w:t>
      </w:r>
      <w:proofErr w:type="spellStart"/>
      <w:r>
        <w:rPr>
          <w:bCs/>
          <w:sz w:val="22"/>
          <w:szCs w:val="22"/>
        </w:rPr>
        <w:t>hyperprolaktinémiu</w:t>
      </w:r>
      <w:proofErr w:type="spellEnd"/>
      <w:r>
        <w:rPr>
          <w:bCs/>
          <w:sz w:val="22"/>
          <w:szCs w:val="22"/>
        </w:rPr>
        <w:t xml:space="preserve"> a</w:t>
      </w:r>
      <w:r w:rsidR="007C77E6">
        <w:rPr>
          <w:bCs/>
          <w:sz w:val="22"/>
          <w:szCs w:val="22"/>
        </w:rPr>
        <w:t> </w:t>
      </w:r>
      <w:r>
        <w:rPr>
          <w:bCs/>
          <w:sz w:val="22"/>
          <w:szCs w:val="22"/>
        </w:rPr>
        <w:t>nádory</w:t>
      </w:r>
      <w:r w:rsidR="007C77E6">
        <w:rPr>
          <w:bCs/>
          <w:sz w:val="22"/>
          <w:szCs w:val="22"/>
        </w:rPr>
        <w:t xml:space="preserve"> </w:t>
      </w:r>
      <w:r>
        <w:rPr>
          <w:bCs/>
          <w:sz w:val="22"/>
          <w:szCs w:val="22"/>
        </w:rPr>
        <w:t>hypofýzy alebo hypotalamu, ktoré si vyžadujú špecifickú liečbu.</w:t>
      </w:r>
    </w:p>
    <w:p w14:paraId="7D294ECC" w14:textId="77777777" w:rsidR="00B919B0" w:rsidRPr="00044AA1" w:rsidRDefault="00B919B0" w:rsidP="001B6312">
      <w:pPr>
        <w:autoSpaceDE w:val="0"/>
        <w:autoSpaceDN w:val="0"/>
        <w:adjustRightInd w:val="0"/>
        <w:spacing w:before="0" w:after="0"/>
        <w:rPr>
          <w:b/>
          <w:i/>
          <w:color w:val="000000"/>
          <w:sz w:val="22"/>
          <w:szCs w:val="22"/>
        </w:rPr>
      </w:pPr>
    </w:p>
    <w:p w14:paraId="34C0F3ED" w14:textId="77777777" w:rsidR="00B919B0" w:rsidRPr="00044AA1" w:rsidRDefault="002153A2" w:rsidP="001B6312">
      <w:pPr>
        <w:autoSpaceDE w:val="0"/>
        <w:autoSpaceDN w:val="0"/>
        <w:adjustRightInd w:val="0"/>
        <w:spacing w:before="0" w:after="0"/>
        <w:rPr>
          <w:b/>
          <w:bCs/>
          <w:sz w:val="22"/>
          <w:szCs w:val="22"/>
          <w:u w:val="single"/>
        </w:rPr>
      </w:pPr>
      <w:proofErr w:type="spellStart"/>
      <w:r>
        <w:rPr>
          <w:b/>
          <w:sz w:val="22"/>
          <w:szCs w:val="22"/>
        </w:rPr>
        <w:lastRenderedPageBreak/>
        <w:t>Ovariálny</w:t>
      </w:r>
      <w:proofErr w:type="spellEnd"/>
      <w:r>
        <w:rPr>
          <w:b/>
          <w:sz w:val="22"/>
          <w:szCs w:val="22"/>
        </w:rPr>
        <w:t xml:space="preserve"> </w:t>
      </w:r>
      <w:proofErr w:type="spellStart"/>
      <w:r>
        <w:rPr>
          <w:b/>
          <w:sz w:val="22"/>
          <w:szCs w:val="22"/>
        </w:rPr>
        <w:t>hyperstimulačný</w:t>
      </w:r>
      <w:proofErr w:type="spellEnd"/>
      <w:r>
        <w:rPr>
          <w:b/>
          <w:sz w:val="22"/>
          <w:szCs w:val="22"/>
        </w:rPr>
        <w:t xml:space="preserve"> syndróm (OHSS)</w:t>
      </w:r>
    </w:p>
    <w:p w14:paraId="695AA2D6" w14:textId="0A1FCCA9" w:rsidR="00B919B0" w:rsidRPr="00044AA1" w:rsidRDefault="002153A2" w:rsidP="001B6312">
      <w:pPr>
        <w:spacing w:before="0" w:after="0"/>
        <w:rPr>
          <w:bCs/>
          <w:color w:val="000000"/>
          <w:sz w:val="22"/>
          <w:szCs w:val="22"/>
        </w:rPr>
      </w:pPr>
      <w:r>
        <w:rPr>
          <w:bCs/>
          <w:color w:val="000000"/>
          <w:sz w:val="22"/>
          <w:szCs w:val="22"/>
        </w:rPr>
        <w:t>Pred liečbou a</w:t>
      </w:r>
      <w:r w:rsidR="007C77E6">
        <w:rPr>
          <w:bCs/>
          <w:color w:val="000000"/>
          <w:sz w:val="22"/>
          <w:szCs w:val="22"/>
        </w:rPr>
        <w:t> </w:t>
      </w:r>
      <w:r>
        <w:rPr>
          <w:bCs/>
          <w:color w:val="000000"/>
          <w:sz w:val="22"/>
          <w:szCs w:val="22"/>
        </w:rPr>
        <w:t>v</w:t>
      </w:r>
      <w:r w:rsidR="007C77E6">
        <w:rPr>
          <w:bCs/>
          <w:color w:val="000000"/>
          <w:sz w:val="22"/>
          <w:szCs w:val="22"/>
        </w:rPr>
        <w:t> </w:t>
      </w:r>
      <w:r>
        <w:rPr>
          <w:bCs/>
          <w:color w:val="000000"/>
          <w:sz w:val="22"/>
          <w:szCs w:val="22"/>
        </w:rPr>
        <w:t>pravidelných intervaloch počas liečby sa má vykonať ultrazvukové vyšetrenie vývoja folikulov a</w:t>
      </w:r>
      <w:r w:rsidR="007C77E6">
        <w:rPr>
          <w:bCs/>
          <w:color w:val="000000"/>
          <w:sz w:val="22"/>
          <w:szCs w:val="22"/>
        </w:rPr>
        <w:t> </w:t>
      </w:r>
      <w:r>
        <w:rPr>
          <w:bCs/>
          <w:color w:val="000000"/>
          <w:sz w:val="22"/>
          <w:szCs w:val="22"/>
        </w:rPr>
        <w:t xml:space="preserve">stanovenie hladín </w:t>
      </w:r>
      <w:proofErr w:type="spellStart"/>
      <w:r>
        <w:rPr>
          <w:bCs/>
          <w:color w:val="000000"/>
          <w:sz w:val="22"/>
          <w:szCs w:val="22"/>
        </w:rPr>
        <w:t>estradiolu</w:t>
      </w:r>
      <w:proofErr w:type="spellEnd"/>
      <w:r>
        <w:rPr>
          <w:bCs/>
          <w:color w:val="000000"/>
          <w:sz w:val="22"/>
          <w:szCs w:val="22"/>
        </w:rPr>
        <w:t xml:space="preserve">. To je mimoriadne dôležité na začiatku stimulácie (pozri nižšie). </w:t>
      </w:r>
    </w:p>
    <w:p w14:paraId="5525E07B" w14:textId="7B94E777" w:rsidR="00B919B0" w:rsidRPr="00044AA1" w:rsidRDefault="002153A2" w:rsidP="001B6312">
      <w:pPr>
        <w:autoSpaceDE w:val="0"/>
        <w:autoSpaceDN w:val="0"/>
        <w:adjustRightInd w:val="0"/>
        <w:spacing w:before="0" w:after="0"/>
        <w:rPr>
          <w:color w:val="000000"/>
          <w:sz w:val="22"/>
          <w:szCs w:val="22"/>
        </w:rPr>
      </w:pPr>
      <w:r>
        <w:rPr>
          <w:bCs/>
          <w:color w:val="000000"/>
          <w:sz w:val="22"/>
          <w:szCs w:val="22"/>
        </w:rPr>
        <w:t xml:space="preserve">Okrem vývoja veľkého počtu folikulov môžu veľmi rýchlo stúpať hladiny </w:t>
      </w:r>
      <w:proofErr w:type="spellStart"/>
      <w:r>
        <w:rPr>
          <w:bCs/>
          <w:color w:val="000000"/>
          <w:sz w:val="22"/>
          <w:szCs w:val="22"/>
        </w:rPr>
        <w:t>estradiolu</w:t>
      </w:r>
      <w:proofErr w:type="spellEnd"/>
      <w:r>
        <w:rPr>
          <w:bCs/>
          <w:color w:val="000000"/>
          <w:sz w:val="22"/>
          <w:szCs w:val="22"/>
        </w:rPr>
        <w:t>, napr. viac ako dvojnásobné zvýšenie dennej hladiny počas dvoch alebo troch po sebe nasledujúcich dní, a</w:t>
      </w:r>
      <w:r w:rsidR="007C77E6">
        <w:rPr>
          <w:bCs/>
          <w:color w:val="000000"/>
          <w:sz w:val="22"/>
          <w:szCs w:val="22"/>
        </w:rPr>
        <w:t> </w:t>
      </w:r>
      <w:r>
        <w:rPr>
          <w:bCs/>
          <w:color w:val="000000"/>
          <w:sz w:val="22"/>
          <w:szCs w:val="22"/>
        </w:rPr>
        <w:t xml:space="preserve">môžu dosiahnuť nadmerne vysoké hodnoty. Diagnózu </w:t>
      </w:r>
      <w:proofErr w:type="spellStart"/>
      <w:r>
        <w:rPr>
          <w:bCs/>
          <w:color w:val="000000"/>
          <w:sz w:val="22"/>
          <w:szCs w:val="22"/>
        </w:rPr>
        <w:t>ovariálnej</w:t>
      </w:r>
      <w:proofErr w:type="spellEnd"/>
      <w:r>
        <w:rPr>
          <w:bCs/>
          <w:color w:val="000000"/>
          <w:sz w:val="22"/>
          <w:szCs w:val="22"/>
        </w:rPr>
        <w:t xml:space="preserve"> </w:t>
      </w:r>
      <w:proofErr w:type="spellStart"/>
      <w:r>
        <w:rPr>
          <w:bCs/>
          <w:color w:val="000000"/>
          <w:sz w:val="22"/>
          <w:szCs w:val="22"/>
        </w:rPr>
        <w:t>hyperstimulácie</w:t>
      </w:r>
      <w:proofErr w:type="spellEnd"/>
      <w:r>
        <w:rPr>
          <w:bCs/>
          <w:color w:val="000000"/>
          <w:sz w:val="22"/>
          <w:szCs w:val="22"/>
        </w:rPr>
        <w:t xml:space="preserve"> možno potvrdiť ultrazvukovým vyšetrením. Ak sa vyskytne nežiaduca </w:t>
      </w:r>
      <w:proofErr w:type="spellStart"/>
      <w:r>
        <w:rPr>
          <w:bCs/>
          <w:color w:val="000000"/>
          <w:sz w:val="22"/>
          <w:szCs w:val="22"/>
        </w:rPr>
        <w:t>ovariálna</w:t>
      </w:r>
      <w:proofErr w:type="spellEnd"/>
      <w:r>
        <w:rPr>
          <w:bCs/>
          <w:color w:val="000000"/>
          <w:sz w:val="22"/>
          <w:szCs w:val="22"/>
        </w:rPr>
        <w:t xml:space="preserve"> </w:t>
      </w:r>
      <w:proofErr w:type="spellStart"/>
      <w:r>
        <w:rPr>
          <w:bCs/>
          <w:color w:val="000000"/>
          <w:sz w:val="22"/>
          <w:szCs w:val="22"/>
        </w:rPr>
        <w:t>hyperstimulácia</w:t>
      </w:r>
      <w:proofErr w:type="spellEnd"/>
      <w:r>
        <w:rPr>
          <w:bCs/>
          <w:color w:val="000000"/>
          <w:sz w:val="22"/>
          <w:szCs w:val="22"/>
        </w:rPr>
        <w:t xml:space="preserve"> (</w:t>
      </w:r>
      <w:proofErr w:type="spellStart"/>
      <w:r>
        <w:rPr>
          <w:bCs/>
          <w:color w:val="000000"/>
          <w:sz w:val="22"/>
          <w:szCs w:val="22"/>
        </w:rPr>
        <w:t>t.j</w:t>
      </w:r>
      <w:proofErr w:type="spellEnd"/>
      <w:r>
        <w:rPr>
          <w:bCs/>
          <w:color w:val="000000"/>
          <w:sz w:val="22"/>
          <w:szCs w:val="22"/>
        </w:rPr>
        <w:t xml:space="preserve">. ktorá nie je súčasťou riadenej </w:t>
      </w:r>
      <w:proofErr w:type="spellStart"/>
      <w:r>
        <w:rPr>
          <w:bCs/>
          <w:color w:val="000000"/>
          <w:sz w:val="22"/>
          <w:szCs w:val="22"/>
        </w:rPr>
        <w:t>ovariálnej</w:t>
      </w:r>
      <w:proofErr w:type="spellEnd"/>
      <w:r>
        <w:rPr>
          <w:bCs/>
          <w:color w:val="000000"/>
          <w:sz w:val="22"/>
          <w:szCs w:val="22"/>
        </w:rPr>
        <w:t xml:space="preserve"> </w:t>
      </w:r>
      <w:proofErr w:type="spellStart"/>
      <w:r>
        <w:rPr>
          <w:bCs/>
          <w:color w:val="000000"/>
          <w:sz w:val="22"/>
          <w:szCs w:val="22"/>
        </w:rPr>
        <w:t>hyperstimulácie</w:t>
      </w:r>
      <w:proofErr w:type="spellEnd"/>
      <w:r>
        <w:rPr>
          <w:bCs/>
          <w:color w:val="000000"/>
          <w:sz w:val="22"/>
          <w:szCs w:val="22"/>
        </w:rPr>
        <w:t xml:space="preserve"> v liečebných programoch asistovanej reprodukcie), podávanie </w:t>
      </w:r>
      <w:proofErr w:type="spellStart"/>
      <w:r>
        <w:rPr>
          <w:bCs/>
          <w:color w:val="000000"/>
          <w:sz w:val="22"/>
          <w:szCs w:val="22"/>
        </w:rPr>
        <w:t>Meriofertu</w:t>
      </w:r>
      <w:proofErr w:type="spellEnd"/>
      <w:r>
        <w:rPr>
          <w:bCs/>
          <w:color w:val="000000"/>
          <w:sz w:val="22"/>
          <w:szCs w:val="22"/>
        </w:rPr>
        <w:t xml:space="preserve"> sa má prerušiť. V takomto prípade sa treba vyhnúť gravidite a</w:t>
      </w:r>
      <w:r w:rsidR="007C77E6">
        <w:rPr>
          <w:bCs/>
          <w:color w:val="000000"/>
          <w:sz w:val="22"/>
          <w:szCs w:val="22"/>
        </w:rPr>
        <w:t> </w:t>
      </w:r>
      <w:proofErr w:type="spellStart"/>
      <w:r>
        <w:rPr>
          <w:bCs/>
          <w:color w:val="000000"/>
          <w:sz w:val="22"/>
          <w:szCs w:val="22"/>
        </w:rPr>
        <w:t>hCG</w:t>
      </w:r>
      <w:proofErr w:type="spellEnd"/>
      <w:r>
        <w:rPr>
          <w:bCs/>
          <w:color w:val="000000"/>
          <w:sz w:val="22"/>
          <w:szCs w:val="22"/>
        </w:rPr>
        <w:t xml:space="preserve"> sa nesmie podať, pretože okrem viacpočetných gravidít to môže indukovať </w:t>
      </w:r>
      <w:proofErr w:type="spellStart"/>
      <w:r>
        <w:rPr>
          <w:bCs/>
          <w:color w:val="000000"/>
          <w:sz w:val="22"/>
          <w:szCs w:val="22"/>
        </w:rPr>
        <w:t>ovariálny</w:t>
      </w:r>
      <w:proofErr w:type="spellEnd"/>
      <w:r>
        <w:rPr>
          <w:bCs/>
          <w:color w:val="000000"/>
          <w:sz w:val="22"/>
          <w:szCs w:val="22"/>
        </w:rPr>
        <w:t xml:space="preserve"> </w:t>
      </w:r>
      <w:proofErr w:type="spellStart"/>
      <w:r>
        <w:rPr>
          <w:bCs/>
          <w:color w:val="000000"/>
          <w:sz w:val="22"/>
          <w:szCs w:val="22"/>
        </w:rPr>
        <w:t>hyperstimulačný</w:t>
      </w:r>
      <w:proofErr w:type="spellEnd"/>
      <w:r>
        <w:rPr>
          <w:bCs/>
          <w:color w:val="000000"/>
          <w:sz w:val="22"/>
          <w:szCs w:val="22"/>
        </w:rPr>
        <w:t xml:space="preserve"> syndróm (OHSS).</w:t>
      </w:r>
      <w:r w:rsidR="007C77E6">
        <w:rPr>
          <w:bCs/>
          <w:color w:val="000000"/>
          <w:sz w:val="22"/>
          <w:szCs w:val="22"/>
        </w:rPr>
        <w:t xml:space="preserve"> </w:t>
      </w:r>
      <w:r>
        <w:rPr>
          <w:bCs/>
          <w:color w:val="000000"/>
          <w:sz w:val="22"/>
          <w:szCs w:val="22"/>
        </w:rPr>
        <w:t>Klinické znaky a</w:t>
      </w:r>
      <w:r w:rsidR="007C77E6">
        <w:rPr>
          <w:bCs/>
          <w:color w:val="000000"/>
          <w:sz w:val="22"/>
          <w:szCs w:val="22"/>
        </w:rPr>
        <w:t> </w:t>
      </w:r>
      <w:r>
        <w:rPr>
          <w:bCs/>
          <w:color w:val="000000"/>
          <w:sz w:val="22"/>
          <w:szCs w:val="22"/>
        </w:rPr>
        <w:t xml:space="preserve">príznaky mierneho </w:t>
      </w:r>
      <w:proofErr w:type="spellStart"/>
      <w:r>
        <w:rPr>
          <w:bCs/>
          <w:color w:val="000000"/>
          <w:sz w:val="22"/>
          <w:szCs w:val="22"/>
        </w:rPr>
        <w:t>ovariálneho</w:t>
      </w:r>
      <w:proofErr w:type="spellEnd"/>
      <w:r>
        <w:rPr>
          <w:bCs/>
          <w:color w:val="000000"/>
          <w:sz w:val="22"/>
          <w:szCs w:val="22"/>
        </w:rPr>
        <w:t xml:space="preserve"> </w:t>
      </w:r>
      <w:proofErr w:type="spellStart"/>
      <w:r>
        <w:rPr>
          <w:bCs/>
          <w:color w:val="000000"/>
          <w:sz w:val="22"/>
          <w:szCs w:val="22"/>
        </w:rPr>
        <w:t>hyperstimulačného</w:t>
      </w:r>
      <w:proofErr w:type="spellEnd"/>
      <w:r>
        <w:rPr>
          <w:bCs/>
          <w:color w:val="000000"/>
          <w:sz w:val="22"/>
          <w:szCs w:val="22"/>
        </w:rPr>
        <w:t xml:space="preserve"> syndrómu sú bolesť brucha, nevoľnosť, hnačka a</w:t>
      </w:r>
      <w:r w:rsidR="007C77E6">
        <w:rPr>
          <w:bCs/>
          <w:color w:val="000000"/>
          <w:sz w:val="22"/>
          <w:szCs w:val="22"/>
        </w:rPr>
        <w:t> </w:t>
      </w:r>
      <w:r>
        <w:rPr>
          <w:bCs/>
          <w:color w:val="000000"/>
          <w:sz w:val="22"/>
          <w:szCs w:val="22"/>
        </w:rPr>
        <w:t>mierne až stredné zväčšenie ovárií a</w:t>
      </w:r>
      <w:r w:rsidR="007C77E6">
        <w:rPr>
          <w:bCs/>
          <w:color w:val="000000"/>
          <w:sz w:val="22"/>
          <w:szCs w:val="22"/>
        </w:rPr>
        <w:t> </w:t>
      </w:r>
      <w:proofErr w:type="spellStart"/>
      <w:r>
        <w:rPr>
          <w:bCs/>
          <w:color w:val="000000"/>
          <w:sz w:val="22"/>
          <w:szCs w:val="22"/>
        </w:rPr>
        <w:t>ovariálnych</w:t>
      </w:r>
      <w:proofErr w:type="spellEnd"/>
      <w:r>
        <w:rPr>
          <w:bCs/>
          <w:color w:val="000000"/>
          <w:sz w:val="22"/>
          <w:szCs w:val="22"/>
        </w:rPr>
        <w:t xml:space="preserve"> cýst. V zriedkavých prípadoch sa môže vyskytnúť závažný </w:t>
      </w:r>
      <w:proofErr w:type="spellStart"/>
      <w:r>
        <w:rPr>
          <w:bCs/>
          <w:color w:val="000000"/>
          <w:sz w:val="22"/>
          <w:szCs w:val="22"/>
        </w:rPr>
        <w:t>ovariálny</w:t>
      </w:r>
      <w:proofErr w:type="spellEnd"/>
      <w:r>
        <w:rPr>
          <w:bCs/>
          <w:color w:val="000000"/>
          <w:sz w:val="22"/>
          <w:szCs w:val="22"/>
        </w:rPr>
        <w:t xml:space="preserve"> </w:t>
      </w:r>
      <w:proofErr w:type="spellStart"/>
      <w:r>
        <w:rPr>
          <w:bCs/>
          <w:color w:val="000000"/>
          <w:sz w:val="22"/>
          <w:szCs w:val="22"/>
        </w:rPr>
        <w:t>hyperstimulačný</w:t>
      </w:r>
      <w:proofErr w:type="spellEnd"/>
      <w:r>
        <w:rPr>
          <w:bCs/>
          <w:color w:val="000000"/>
          <w:sz w:val="22"/>
          <w:szCs w:val="22"/>
        </w:rPr>
        <w:t xml:space="preserve"> syndróm, ktorý môže byť život ohrozujúci. Tento charakterizujú veľké </w:t>
      </w:r>
      <w:proofErr w:type="spellStart"/>
      <w:r>
        <w:rPr>
          <w:bCs/>
          <w:color w:val="000000"/>
          <w:sz w:val="22"/>
          <w:szCs w:val="22"/>
        </w:rPr>
        <w:t>ovariálne</w:t>
      </w:r>
      <w:proofErr w:type="spellEnd"/>
      <w:r>
        <w:rPr>
          <w:bCs/>
          <w:color w:val="000000"/>
          <w:sz w:val="22"/>
          <w:szCs w:val="22"/>
        </w:rPr>
        <w:t xml:space="preserve"> cysty, (so</w:t>
      </w:r>
      <w:r w:rsidR="007C77E6">
        <w:rPr>
          <w:bCs/>
          <w:color w:val="000000"/>
          <w:sz w:val="22"/>
          <w:szCs w:val="22"/>
        </w:rPr>
        <w:t> </w:t>
      </w:r>
      <w:r>
        <w:rPr>
          <w:bCs/>
          <w:color w:val="000000"/>
          <w:sz w:val="22"/>
          <w:szCs w:val="22"/>
        </w:rPr>
        <w:t xml:space="preserve">sklonom k ruptúre), </w:t>
      </w:r>
      <w:proofErr w:type="spellStart"/>
      <w:r>
        <w:rPr>
          <w:bCs/>
          <w:color w:val="000000"/>
          <w:sz w:val="22"/>
          <w:szCs w:val="22"/>
        </w:rPr>
        <w:t>ascity</w:t>
      </w:r>
      <w:proofErr w:type="spellEnd"/>
      <w:r>
        <w:rPr>
          <w:bCs/>
          <w:color w:val="000000"/>
          <w:sz w:val="22"/>
          <w:szCs w:val="22"/>
        </w:rPr>
        <w:t xml:space="preserve">, často </w:t>
      </w:r>
      <w:proofErr w:type="spellStart"/>
      <w:r>
        <w:rPr>
          <w:bCs/>
          <w:color w:val="000000"/>
          <w:sz w:val="22"/>
          <w:szCs w:val="22"/>
        </w:rPr>
        <w:t>hydrotorax</w:t>
      </w:r>
      <w:proofErr w:type="spellEnd"/>
      <w:r>
        <w:rPr>
          <w:bCs/>
          <w:color w:val="000000"/>
          <w:sz w:val="22"/>
          <w:szCs w:val="22"/>
        </w:rPr>
        <w:t xml:space="preserve"> a</w:t>
      </w:r>
      <w:r w:rsidR="007C77E6">
        <w:rPr>
          <w:bCs/>
          <w:color w:val="000000"/>
          <w:sz w:val="22"/>
          <w:szCs w:val="22"/>
        </w:rPr>
        <w:t> </w:t>
      </w:r>
      <w:r>
        <w:rPr>
          <w:bCs/>
          <w:color w:val="000000"/>
          <w:sz w:val="22"/>
          <w:szCs w:val="22"/>
        </w:rPr>
        <w:t>nárast telesnej hmotnosti. V</w:t>
      </w:r>
      <w:r w:rsidR="007C77E6">
        <w:rPr>
          <w:bCs/>
          <w:color w:val="000000"/>
          <w:sz w:val="22"/>
          <w:szCs w:val="22"/>
        </w:rPr>
        <w:t> </w:t>
      </w:r>
      <w:r>
        <w:rPr>
          <w:bCs/>
          <w:color w:val="000000"/>
          <w:sz w:val="22"/>
          <w:szCs w:val="22"/>
        </w:rPr>
        <w:t>zriedkavých prípadoch sa môže v</w:t>
      </w:r>
      <w:r w:rsidR="007C77E6">
        <w:rPr>
          <w:bCs/>
          <w:color w:val="000000"/>
          <w:sz w:val="22"/>
          <w:szCs w:val="22"/>
        </w:rPr>
        <w:t> </w:t>
      </w:r>
      <w:r>
        <w:rPr>
          <w:bCs/>
          <w:color w:val="000000"/>
          <w:sz w:val="22"/>
          <w:szCs w:val="22"/>
        </w:rPr>
        <w:t>spojení s</w:t>
      </w:r>
      <w:r w:rsidR="007C77E6">
        <w:rPr>
          <w:bCs/>
          <w:color w:val="000000"/>
          <w:sz w:val="22"/>
          <w:szCs w:val="22"/>
        </w:rPr>
        <w:t> </w:t>
      </w:r>
      <w:r>
        <w:rPr>
          <w:bCs/>
          <w:color w:val="000000"/>
          <w:sz w:val="22"/>
          <w:szCs w:val="22"/>
        </w:rPr>
        <w:t xml:space="preserve">OHSS vyskytnúť arteriálny </w:t>
      </w:r>
      <w:proofErr w:type="spellStart"/>
      <w:r>
        <w:rPr>
          <w:bCs/>
          <w:color w:val="000000"/>
          <w:sz w:val="22"/>
          <w:szCs w:val="22"/>
        </w:rPr>
        <w:t>tromboembolizmus</w:t>
      </w:r>
      <w:proofErr w:type="spellEnd"/>
      <w:r>
        <w:rPr>
          <w:bCs/>
          <w:color w:val="000000"/>
          <w:sz w:val="22"/>
          <w:szCs w:val="22"/>
        </w:rPr>
        <w:t xml:space="preserve"> (pozri časť 4.8).</w:t>
      </w:r>
    </w:p>
    <w:p w14:paraId="2921A860" w14:textId="77777777" w:rsidR="00B919B0" w:rsidRPr="00044AA1" w:rsidRDefault="00B919B0" w:rsidP="001B6312">
      <w:pPr>
        <w:autoSpaceDE w:val="0"/>
        <w:autoSpaceDN w:val="0"/>
        <w:adjustRightInd w:val="0"/>
        <w:spacing w:before="0" w:after="0"/>
        <w:rPr>
          <w:bCs/>
          <w:sz w:val="22"/>
          <w:szCs w:val="22"/>
          <w:u w:val="single"/>
        </w:rPr>
      </w:pPr>
    </w:p>
    <w:p w14:paraId="0B452E9D" w14:textId="77777777" w:rsidR="00B919B0" w:rsidRPr="00044AA1" w:rsidRDefault="002153A2" w:rsidP="001B6312">
      <w:pPr>
        <w:autoSpaceDE w:val="0"/>
        <w:autoSpaceDN w:val="0"/>
        <w:adjustRightInd w:val="0"/>
        <w:spacing w:before="0" w:after="0"/>
        <w:rPr>
          <w:bCs/>
          <w:sz w:val="22"/>
          <w:szCs w:val="22"/>
          <w:u w:val="single"/>
        </w:rPr>
      </w:pPr>
      <w:r>
        <w:rPr>
          <w:bCs/>
          <w:sz w:val="22"/>
          <w:szCs w:val="22"/>
          <w:u w:val="single"/>
        </w:rPr>
        <w:t xml:space="preserve">Viacpočetná gravidita </w:t>
      </w:r>
    </w:p>
    <w:p w14:paraId="7819F84D" w14:textId="0EF69803" w:rsidR="00B919B0" w:rsidRPr="00044AA1" w:rsidRDefault="002153A2" w:rsidP="001B6312">
      <w:pPr>
        <w:autoSpaceDE w:val="0"/>
        <w:autoSpaceDN w:val="0"/>
        <w:adjustRightInd w:val="0"/>
        <w:spacing w:before="0" w:after="0"/>
        <w:rPr>
          <w:bCs/>
          <w:sz w:val="22"/>
          <w:szCs w:val="22"/>
        </w:rPr>
      </w:pPr>
      <w:r>
        <w:rPr>
          <w:bCs/>
          <w:sz w:val="22"/>
          <w:szCs w:val="22"/>
        </w:rPr>
        <w:t>U</w:t>
      </w:r>
      <w:r w:rsidR="007C77E6">
        <w:rPr>
          <w:bCs/>
          <w:sz w:val="22"/>
          <w:szCs w:val="22"/>
        </w:rPr>
        <w:t> </w:t>
      </w:r>
      <w:proofErr w:type="spellStart"/>
      <w:r>
        <w:rPr>
          <w:bCs/>
          <w:sz w:val="22"/>
          <w:szCs w:val="22"/>
        </w:rPr>
        <w:t>pacientok</w:t>
      </w:r>
      <w:proofErr w:type="spellEnd"/>
      <w:r>
        <w:rPr>
          <w:bCs/>
          <w:sz w:val="22"/>
          <w:szCs w:val="22"/>
        </w:rPr>
        <w:t xml:space="preserve"> podstupujúcich metódy ART súvisí riziko viacpočetných gravidít najmä s</w:t>
      </w:r>
      <w:r w:rsidR="007C77E6">
        <w:rPr>
          <w:bCs/>
          <w:sz w:val="22"/>
          <w:szCs w:val="22"/>
        </w:rPr>
        <w:t> </w:t>
      </w:r>
      <w:r>
        <w:rPr>
          <w:bCs/>
          <w:sz w:val="22"/>
          <w:szCs w:val="22"/>
        </w:rPr>
        <w:t xml:space="preserve">počtom prenesených embryí. U </w:t>
      </w:r>
      <w:proofErr w:type="spellStart"/>
      <w:r>
        <w:rPr>
          <w:bCs/>
          <w:sz w:val="22"/>
          <w:szCs w:val="22"/>
        </w:rPr>
        <w:t>pacientok</w:t>
      </w:r>
      <w:proofErr w:type="spellEnd"/>
      <w:r>
        <w:rPr>
          <w:bCs/>
          <w:sz w:val="22"/>
          <w:szCs w:val="22"/>
        </w:rPr>
        <w:t>, ktoré podstupujú liečbu na indukciu ovulácie, je zvýšený výskyt viacpočetných gravidít v</w:t>
      </w:r>
      <w:r w:rsidR="007C77E6">
        <w:rPr>
          <w:bCs/>
          <w:sz w:val="22"/>
          <w:szCs w:val="22"/>
        </w:rPr>
        <w:t> </w:t>
      </w:r>
      <w:r>
        <w:rPr>
          <w:bCs/>
          <w:sz w:val="22"/>
          <w:szCs w:val="22"/>
        </w:rPr>
        <w:t>porovnaní s</w:t>
      </w:r>
      <w:r w:rsidR="007C77E6">
        <w:rPr>
          <w:bCs/>
          <w:sz w:val="22"/>
          <w:szCs w:val="22"/>
        </w:rPr>
        <w:t> </w:t>
      </w:r>
      <w:r>
        <w:rPr>
          <w:bCs/>
          <w:sz w:val="22"/>
          <w:szCs w:val="22"/>
        </w:rPr>
        <w:t>prirodzeným počatím. Vo väčšine viacpočetných gravidít ide o</w:t>
      </w:r>
      <w:r w:rsidR="007C77E6">
        <w:rPr>
          <w:bCs/>
          <w:sz w:val="22"/>
          <w:szCs w:val="22"/>
        </w:rPr>
        <w:t> </w:t>
      </w:r>
      <w:r>
        <w:rPr>
          <w:bCs/>
          <w:sz w:val="22"/>
          <w:szCs w:val="22"/>
        </w:rPr>
        <w:t xml:space="preserve">dvojčatá. Na minimalizáciu rizika vzniku viacpočetnej gravidity sa odporúča starostlivé sledovanie odpovede ovárií. </w:t>
      </w:r>
    </w:p>
    <w:p w14:paraId="175795D1" w14:textId="77777777" w:rsidR="00B919B0" w:rsidRPr="00044AA1" w:rsidRDefault="00B919B0" w:rsidP="001B6312">
      <w:pPr>
        <w:autoSpaceDE w:val="0"/>
        <w:autoSpaceDN w:val="0"/>
        <w:adjustRightInd w:val="0"/>
        <w:spacing w:before="0" w:after="0"/>
        <w:rPr>
          <w:bCs/>
          <w:color w:val="000000"/>
          <w:sz w:val="22"/>
          <w:szCs w:val="22"/>
          <w:u w:val="single"/>
        </w:rPr>
      </w:pPr>
    </w:p>
    <w:p w14:paraId="161B1F83" w14:textId="77777777" w:rsidR="00B919B0" w:rsidRPr="00044AA1" w:rsidRDefault="002153A2" w:rsidP="001B6312">
      <w:pPr>
        <w:autoSpaceDE w:val="0"/>
        <w:autoSpaceDN w:val="0"/>
        <w:adjustRightInd w:val="0"/>
        <w:spacing w:before="0" w:after="0"/>
        <w:rPr>
          <w:bCs/>
          <w:color w:val="000000"/>
          <w:sz w:val="22"/>
          <w:szCs w:val="22"/>
          <w:u w:val="single"/>
        </w:rPr>
      </w:pPr>
      <w:r>
        <w:rPr>
          <w:bCs/>
          <w:color w:val="000000"/>
          <w:sz w:val="22"/>
          <w:szCs w:val="22"/>
          <w:u w:val="single"/>
        </w:rPr>
        <w:t xml:space="preserve">Potrat </w:t>
      </w:r>
    </w:p>
    <w:p w14:paraId="29949AFD" w14:textId="4680960A" w:rsidR="00B919B0" w:rsidRPr="00044AA1" w:rsidRDefault="002153A2" w:rsidP="001B6312">
      <w:pPr>
        <w:autoSpaceDE w:val="0"/>
        <w:autoSpaceDN w:val="0"/>
        <w:adjustRightInd w:val="0"/>
        <w:spacing w:before="0" w:after="0"/>
        <w:rPr>
          <w:bCs/>
          <w:color w:val="000000"/>
          <w:sz w:val="22"/>
          <w:szCs w:val="22"/>
        </w:rPr>
      </w:pPr>
      <w:r>
        <w:rPr>
          <w:bCs/>
          <w:color w:val="000000"/>
          <w:sz w:val="22"/>
          <w:szCs w:val="22"/>
        </w:rPr>
        <w:t>Výskyt spontánneho potratu u</w:t>
      </w:r>
      <w:r w:rsidR="007C77E6">
        <w:rPr>
          <w:bCs/>
          <w:color w:val="000000"/>
          <w:sz w:val="22"/>
          <w:szCs w:val="22"/>
        </w:rPr>
        <w:t> </w:t>
      </w:r>
      <w:proofErr w:type="spellStart"/>
      <w:r>
        <w:rPr>
          <w:bCs/>
          <w:color w:val="000000"/>
          <w:sz w:val="22"/>
          <w:szCs w:val="22"/>
        </w:rPr>
        <w:t>pacientok</w:t>
      </w:r>
      <w:proofErr w:type="spellEnd"/>
      <w:r>
        <w:rPr>
          <w:bCs/>
          <w:color w:val="000000"/>
          <w:sz w:val="22"/>
          <w:szCs w:val="22"/>
        </w:rPr>
        <w:t xml:space="preserve"> liečených </w:t>
      </w:r>
      <w:r w:rsidR="00E0581D" w:rsidRPr="00BA1BEA">
        <w:rPr>
          <w:bCs/>
          <w:color w:val="000000"/>
          <w:sz w:val="22"/>
          <w:szCs w:val="22"/>
        </w:rPr>
        <w:t>HMG</w:t>
      </w:r>
      <w:r>
        <w:rPr>
          <w:bCs/>
          <w:color w:val="000000"/>
          <w:sz w:val="22"/>
          <w:szCs w:val="22"/>
        </w:rPr>
        <w:t xml:space="preserve"> je vyšší ako u</w:t>
      </w:r>
      <w:r w:rsidR="007C77E6">
        <w:rPr>
          <w:bCs/>
          <w:color w:val="000000"/>
          <w:sz w:val="22"/>
          <w:szCs w:val="22"/>
        </w:rPr>
        <w:t> </w:t>
      </w:r>
      <w:r>
        <w:rPr>
          <w:bCs/>
          <w:color w:val="000000"/>
          <w:sz w:val="22"/>
          <w:szCs w:val="22"/>
        </w:rPr>
        <w:t>normálnej populácie, ale je porovnateľný s</w:t>
      </w:r>
      <w:r w:rsidR="007C77E6">
        <w:rPr>
          <w:bCs/>
          <w:color w:val="000000"/>
          <w:sz w:val="22"/>
          <w:szCs w:val="22"/>
        </w:rPr>
        <w:t> </w:t>
      </w:r>
      <w:r>
        <w:rPr>
          <w:bCs/>
          <w:color w:val="000000"/>
          <w:sz w:val="22"/>
          <w:szCs w:val="22"/>
        </w:rPr>
        <w:t>výskytom pozorovaným u</w:t>
      </w:r>
      <w:r w:rsidR="007C77E6">
        <w:rPr>
          <w:bCs/>
          <w:color w:val="000000"/>
          <w:sz w:val="22"/>
          <w:szCs w:val="22"/>
        </w:rPr>
        <w:t> </w:t>
      </w:r>
      <w:r>
        <w:rPr>
          <w:bCs/>
          <w:color w:val="000000"/>
          <w:sz w:val="22"/>
          <w:szCs w:val="22"/>
        </w:rPr>
        <w:t>žien s</w:t>
      </w:r>
      <w:r w:rsidR="007C77E6">
        <w:rPr>
          <w:bCs/>
          <w:color w:val="000000"/>
          <w:sz w:val="22"/>
          <w:szCs w:val="22"/>
        </w:rPr>
        <w:t> </w:t>
      </w:r>
      <w:r>
        <w:rPr>
          <w:bCs/>
          <w:color w:val="000000"/>
          <w:sz w:val="22"/>
          <w:szCs w:val="22"/>
        </w:rPr>
        <w:t xml:space="preserve">inými poruchami plodnosti. </w:t>
      </w:r>
    </w:p>
    <w:p w14:paraId="2ECF0847" w14:textId="77777777" w:rsidR="00FF239C" w:rsidRDefault="00FF239C" w:rsidP="001B6312">
      <w:pPr>
        <w:autoSpaceDE w:val="0"/>
        <w:autoSpaceDN w:val="0"/>
        <w:adjustRightInd w:val="0"/>
        <w:spacing w:before="0" w:after="0"/>
        <w:rPr>
          <w:bCs/>
          <w:color w:val="000000"/>
          <w:sz w:val="22"/>
          <w:szCs w:val="22"/>
          <w:u w:val="single"/>
        </w:rPr>
      </w:pPr>
    </w:p>
    <w:p w14:paraId="450AB0CE" w14:textId="13AEAA7C" w:rsidR="00B919B0" w:rsidRPr="00044AA1" w:rsidRDefault="002153A2" w:rsidP="001B6312">
      <w:pPr>
        <w:autoSpaceDE w:val="0"/>
        <w:autoSpaceDN w:val="0"/>
        <w:adjustRightInd w:val="0"/>
        <w:spacing w:before="0" w:after="0"/>
        <w:rPr>
          <w:bCs/>
          <w:color w:val="000000"/>
          <w:sz w:val="22"/>
          <w:szCs w:val="22"/>
          <w:u w:val="single"/>
        </w:rPr>
      </w:pPr>
      <w:r>
        <w:rPr>
          <w:bCs/>
          <w:color w:val="000000"/>
          <w:sz w:val="22"/>
          <w:szCs w:val="22"/>
          <w:u w:val="single"/>
        </w:rPr>
        <w:t xml:space="preserve">Mimomaternicová gravidita </w:t>
      </w:r>
    </w:p>
    <w:p w14:paraId="462DA0F5" w14:textId="0A20CB5F" w:rsidR="00B919B0" w:rsidRPr="00044AA1" w:rsidRDefault="002153A2" w:rsidP="001B6312">
      <w:pPr>
        <w:autoSpaceDE w:val="0"/>
        <w:autoSpaceDN w:val="0"/>
        <w:adjustRightInd w:val="0"/>
        <w:spacing w:before="0" w:after="0"/>
        <w:rPr>
          <w:bCs/>
          <w:color w:val="000000"/>
          <w:sz w:val="22"/>
          <w:szCs w:val="22"/>
        </w:rPr>
      </w:pPr>
      <w:r>
        <w:rPr>
          <w:bCs/>
          <w:color w:val="000000"/>
          <w:sz w:val="22"/>
          <w:szCs w:val="22"/>
        </w:rPr>
        <w:t>Keďže neplodné ženy podstupujúce metódy asistovanej reprodukcie, a</w:t>
      </w:r>
      <w:r w:rsidR="007C77E6">
        <w:rPr>
          <w:bCs/>
          <w:color w:val="000000"/>
          <w:sz w:val="22"/>
          <w:szCs w:val="22"/>
        </w:rPr>
        <w:t> </w:t>
      </w:r>
      <w:r>
        <w:rPr>
          <w:bCs/>
          <w:color w:val="000000"/>
          <w:sz w:val="22"/>
          <w:szCs w:val="22"/>
        </w:rPr>
        <w:t>najmä IVF, majú často abnormality vajíčkovodov, môže byť u</w:t>
      </w:r>
      <w:r w:rsidR="007C77E6">
        <w:rPr>
          <w:bCs/>
          <w:color w:val="000000"/>
          <w:sz w:val="22"/>
          <w:szCs w:val="22"/>
        </w:rPr>
        <w:t> </w:t>
      </w:r>
      <w:r>
        <w:rPr>
          <w:bCs/>
          <w:color w:val="000000"/>
          <w:sz w:val="22"/>
          <w:szCs w:val="22"/>
        </w:rPr>
        <w:t xml:space="preserve">nich zvýšený výskyt mimomaternicových gravidít. Preto je dôležité mať včasné ultrazvukové potvrdenie toho, že gravidita je vnútromaternicová. </w:t>
      </w:r>
    </w:p>
    <w:p w14:paraId="02552C2C" w14:textId="77777777" w:rsidR="00FF239C" w:rsidRDefault="00FF239C" w:rsidP="001B6312">
      <w:pPr>
        <w:autoSpaceDE w:val="0"/>
        <w:autoSpaceDN w:val="0"/>
        <w:adjustRightInd w:val="0"/>
        <w:spacing w:before="0" w:after="0"/>
        <w:rPr>
          <w:bCs/>
          <w:color w:val="000000"/>
          <w:sz w:val="22"/>
          <w:szCs w:val="22"/>
          <w:u w:val="single"/>
        </w:rPr>
      </w:pPr>
    </w:p>
    <w:p w14:paraId="5F84B3D7" w14:textId="49C76AB3" w:rsidR="00B919B0" w:rsidRPr="00044AA1" w:rsidRDefault="002153A2" w:rsidP="001B6312">
      <w:pPr>
        <w:autoSpaceDE w:val="0"/>
        <w:autoSpaceDN w:val="0"/>
        <w:adjustRightInd w:val="0"/>
        <w:spacing w:before="0" w:after="0"/>
        <w:rPr>
          <w:bCs/>
          <w:color w:val="000000"/>
          <w:sz w:val="22"/>
          <w:szCs w:val="22"/>
          <w:u w:val="single"/>
        </w:rPr>
      </w:pPr>
      <w:r>
        <w:rPr>
          <w:bCs/>
          <w:color w:val="000000"/>
          <w:sz w:val="22"/>
          <w:szCs w:val="22"/>
          <w:u w:val="single"/>
        </w:rPr>
        <w:t xml:space="preserve">Nádory reprodukčného systému </w:t>
      </w:r>
    </w:p>
    <w:p w14:paraId="00F41AF9" w14:textId="5F05F67E" w:rsidR="00B919B0" w:rsidRPr="00044AA1" w:rsidRDefault="002153A2" w:rsidP="001B6312">
      <w:pPr>
        <w:autoSpaceDE w:val="0"/>
        <w:autoSpaceDN w:val="0"/>
        <w:adjustRightInd w:val="0"/>
        <w:spacing w:before="0" w:after="0"/>
        <w:rPr>
          <w:bCs/>
          <w:color w:val="000000"/>
          <w:sz w:val="22"/>
          <w:szCs w:val="22"/>
        </w:rPr>
      </w:pPr>
      <w:r>
        <w:rPr>
          <w:bCs/>
          <w:color w:val="000000"/>
          <w:sz w:val="22"/>
          <w:szCs w:val="22"/>
        </w:rPr>
        <w:t>U</w:t>
      </w:r>
      <w:r w:rsidR="007C77E6">
        <w:rPr>
          <w:bCs/>
          <w:color w:val="000000"/>
          <w:sz w:val="22"/>
          <w:szCs w:val="22"/>
        </w:rPr>
        <w:t> </w:t>
      </w:r>
      <w:r>
        <w:rPr>
          <w:bCs/>
          <w:color w:val="000000"/>
          <w:sz w:val="22"/>
          <w:szCs w:val="22"/>
        </w:rPr>
        <w:t>žien, ktoré podstúpili viaceré liečebné režimy na liečbu neplodnosti, sa pozoroval vznik nádorov na ováriách a</w:t>
      </w:r>
      <w:r w:rsidR="007C77E6">
        <w:rPr>
          <w:bCs/>
          <w:color w:val="000000"/>
          <w:sz w:val="22"/>
          <w:szCs w:val="22"/>
        </w:rPr>
        <w:t> </w:t>
      </w:r>
      <w:r>
        <w:rPr>
          <w:bCs/>
          <w:color w:val="000000"/>
          <w:sz w:val="22"/>
          <w:szCs w:val="22"/>
        </w:rPr>
        <w:t>v</w:t>
      </w:r>
      <w:r w:rsidR="007C77E6">
        <w:rPr>
          <w:bCs/>
          <w:color w:val="000000"/>
          <w:sz w:val="22"/>
          <w:szCs w:val="22"/>
        </w:rPr>
        <w:t> </w:t>
      </w:r>
      <w:r>
        <w:rPr>
          <w:bCs/>
          <w:color w:val="000000"/>
          <w:sz w:val="22"/>
          <w:szCs w:val="22"/>
        </w:rPr>
        <w:t>iných reprodukčných orgánoch, tak benígnych, ako i</w:t>
      </w:r>
      <w:r w:rsidR="007C77E6">
        <w:rPr>
          <w:bCs/>
          <w:color w:val="000000"/>
          <w:sz w:val="22"/>
          <w:szCs w:val="22"/>
        </w:rPr>
        <w:t> </w:t>
      </w:r>
      <w:r>
        <w:rPr>
          <w:bCs/>
          <w:color w:val="000000"/>
          <w:sz w:val="22"/>
          <w:szCs w:val="22"/>
        </w:rPr>
        <w:t xml:space="preserve">malígnych. Doposiaľ však nebolo dokázané, či liečba </w:t>
      </w:r>
      <w:proofErr w:type="spellStart"/>
      <w:r>
        <w:rPr>
          <w:bCs/>
          <w:color w:val="000000"/>
          <w:sz w:val="22"/>
          <w:szCs w:val="22"/>
        </w:rPr>
        <w:t>gonadotropínmi</w:t>
      </w:r>
      <w:proofErr w:type="spellEnd"/>
      <w:r>
        <w:rPr>
          <w:bCs/>
          <w:color w:val="000000"/>
          <w:sz w:val="22"/>
          <w:szCs w:val="22"/>
        </w:rPr>
        <w:t xml:space="preserve"> zvyšuje základné riziko týchto nádorov u</w:t>
      </w:r>
      <w:r w:rsidR="007C77E6">
        <w:rPr>
          <w:bCs/>
          <w:color w:val="000000"/>
          <w:sz w:val="22"/>
          <w:szCs w:val="22"/>
        </w:rPr>
        <w:t> </w:t>
      </w:r>
      <w:r>
        <w:rPr>
          <w:bCs/>
          <w:color w:val="000000"/>
          <w:sz w:val="22"/>
          <w:szCs w:val="22"/>
        </w:rPr>
        <w:t xml:space="preserve">neplodných žien. </w:t>
      </w:r>
    </w:p>
    <w:p w14:paraId="37C948E1" w14:textId="77777777" w:rsidR="00FF239C" w:rsidRDefault="00FF239C" w:rsidP="001B6312">
      <w:pPr>
        <w:autoSpaceDE w:val="0"/>
        <w:autoSpaceDN w:val="0"/>
        <w:adjustRightInd w:val="0"/>
        <w:spacing w:before="0" w:after="0"/>
        <w:rPr>
          <w:bCs/>
          <w:color w:val="000000"/>
          <w:sz w:val="22"/>
          <w:szCs w:val="22"/>
          <w:u w:val="single"/>
        </w:rPr>
      </w:pPr>
    </w:p>
    <w:p w14:paraId="2FBB6A18" w14:textId="03283015" w:rsidR="00B919B0" w:rsidRPr="00044AA1" w:rsidRDefault="002153A2" w:rsidP="001B6312">
      <w:pPr>
        <w:autoSpaceDE w:val="0"/>
        <w:autoSpaceDN w:val="0"/>
        <w:adjustRightInd w:val="0"/>
        <w:spacing w:before="0" w:after="0"/>
        <w:rPr>
          <w:bCs/>
          <w:color w:val="000000"/>
          <w:sz w:val="22"/>
          <w:szCs w:val="22"/>
          <w:u w:val="single"/>
        </w:rPr>
      </w:pPr>
      <w:r>
        <w:rPr>
          <w:bCs/>
          <w:color w:val="000000"/>
          <w:sz w:val="22"/>
          <w:szCs w:val="22"/>
          <w:u w:val="single"/>
        </w:rPr>
        <w:t xml:space="preserve">Vrodené </w:t>
      </w:r>
      <w:proofErr w:type="spellStart"/>
      <w:r>
        <w:rPr>
          <w:bCs/>
          <w:color w:val="000000"/>
          <w:sz w:val="22"/>
          <w:szCs w:val="22"/>
          <w:u w:val="single"/>
        </w:rPr>
        <w:t>malformácie</w:t>
      </w:r>
      <w:proofErr w:type="spellEnd"/>
      <w:r>
        <w:rPr>
          <w:bCs/>
          <w:color w:val="000000"/>
          <w:sz w:val="22"/>
          <w:szCs w:val="22"/>
          <w:u w:val="single"/>
        </w:rPr>
        <w:t xml:space="preserve"> </w:t>
      </w:r>
    </w:p>
    <w:p w14:paraId="43E1F7EE" w14:textId="28D5EDCE" w:rsidR="00B919B0" w:rsidRPr="00044AA1" w:rsidRDefault="002153A2" w:rsidP="001B6312">
      <w:pPr>
        <w:autoSpaceDE w:val="0"/>
        <w:autoSpaceDN w:val="0"/>
        <w:adjustRightInd w:val="0"/>
        <w:spacing w:before="0" w:after="0"/>
        <w:rPr>
          <w:bCs/>
          <w:color w:val="000000"/>
          <w:sz w:val="22"/>
          <w:szCs w:val="22"/>
        </w:rPr>
      </w:pPr>
      <w:r>
        <w:rPr>
          <w:bCs/>
          <w:color w:val="000000"/>
          <w:sz w:val="22"/>
          <w:szCs w:val="22"/>
        </w:rPr>
        <w:t xml:space="preserve">Výskyt vrodených </w:t>
      </w:r>
      <w:proofErr w:type="spellStart"/>
      <w:r>
        <w:rPr>
          <w:bCs/>
          <w:color w:val="000000"/>
          <w:sz w:val="22"/>
          <w:szCs w:val="22"/>
        </w:rPr>
        <w:t>malformácií</w:t>
      </w:r>
      <w:proofErr w:type="spellEnd"/>
      <w:r>
        <w:rPr>
          <w:bCs/>
          <w:color w:val="000000"/>
          <w:sz w:val="22"/>
          <w:szCs w:val="22"/>
        </w:rPr>
        <w:t xml:space="preserve"> po ART môže byť v</w:t>
      </w:r>
      <w:r w:rsidR="007C77E6">
        <w:rPr>
          <w:bCs/>
          <w:color w:val="000000"/>
          <w:sz w:val="22"/>
          <w:szCs w:val="22"/>
        </w:rPr>
        <w:t> </w:t>
      </w:r>
      <w:r>
        <w:rPr>
          <w:bCs/>
          <w:color w:val="000000"/>
          <w:sz w:val="22"/>
          <w:szCs w:val="22"/>
        </w:rPr>
        <w:t>porovnaní s</w:t>
      </w:r>
      <w:r w:rsidR="007C77E6">
        <w:rPr>
          <w:bCs/>
          <w:color w:val="000000"/>
          <w:sz w:val="22"/>
          <w:szCs w:val="22"/>
        </w:rPr>
        <w:t> </w:t>
      </w:r>
      <w:r>
        <w:rPr>
          <w:bCs/>
          <w:color w:val="000000"/>
          <w:sz w:val="22"/>
          <w:szCs w:val="22"/>
        </w:rPr>
        <w:t>prirodzeným počatím mierne zvýšený. Pravdepodobne to môže byť zapríčinené rozdielmi v</w:t>
      </w:r>
      <w:r w:rsidR="007C77E6">
        <w:rPr>
          <w:bCs/>
          <w:color w:val="000000"/>
          <w:sz w:val="22"/>
          <w:szCs w:val="22"/>
        </w:rPr>
        <w:t> </w:t>
      </w:r>
      <w:r>
        <w:rPr>
          <w:bCs/>
          <w:color w:val="000000"/>
          <w:sz w:val="22"/>
          <w:szCs w:val="22"/>
        </w:rPr>
        <w:t>charakteristike rodičov (napr. vek matky, charakter spermií) a</w:t>
      </w:r>
      <w:r w:rsidR="007C77E6">
        <w:rPr>
          <w:bCs/>
          <w:color w:val="000000"/>
          <w:sz w:val="22"/>
          <w:szCs w:val="22"/>
        </w:rPr>
        <w:t> </w:t>
      </w:r>
      <w:r>
        <w:rPr>
          <w:bCs/>
          <w:color w:val="000000"/>
          <w:sz w:val="22"/>
          <w:szCs w:val="22"/>
        </w:rPr>
        <w:t xml:space="preserve">viacpočetnými graviditami. </w:t>
      </w:r>
    </w:p>
    <w:p w14:paraId="5CF5B734" w14:textId="77777777" w:rsidR="00FF239C" w:rsidRDefault="00FF239C" w:rsidP="001B6312">
      <w:pPr>
        <w:autoSpaceDE w:val="0"/>
        <w:autoSpaceDN w:val="0"/>
        <w:adjustRightInd w:val="0"/>
        <w:spacing w:before="0" w:after="0"/>
        <w:rPr>
          <w:bCs/>
          <w:color w:val="000000"/>
          <w:sz w:val="22"/>
          <w:szCs w:val="22"/>
          <w:u w:val="single"/>
        </w:rPr>
      </w:pPr>
    </w:p>
    <w:p w14:paraId="4EF1494D" w14:textId="2A8C21B4" w:rsidR="00B919B0" w:rsidRPr="00044AA1" w:rsidRDefault="002153A2" w:rsidP="001B6312">
      <w:pPr>
        <w:autoSpaceDE w:val="0"/>
        <w:autoSpaceDN w:val="0"/>
        <w:adjustRightInd w:val="0"/>
        <w:spacing w:before="0" w:after="0"/>
        <w:rPr>
          <w:bCs/>
          <w:color w:val="000000"/>
          <w:sz w:val="22"/>
          <w:szCs w:val="22"/>
          <w:u w:val="single"/>
        </w:rPr>
      </w:pPr>
      <w:proofErr w:type="spellStart"/>
      <w:r>
        <w:rPr>
          <w:bCs/>
          <w:color w:val="000000"/>
          <w:sz w:val="22"/>
          <w:szCs w:val="22"/>
          <w:u w:val="single"/>
        </w:rPr>
        <w:t>Tromboembolické</w:t>
      </w:r>
      <w:proofErr w:type="spellEnd"/>
      <w:r>
        <w:rPr>
          <w:bCs/>
          <w:color w:val="000000"/>
          <w:sz w:val="22"/>
          <w:szCs w:val="22"/>
          <w:u w:val="single"/>
        </w:rPr>
        <w:t xml:space="preserve"> príhody </w:t>
      </w:r>
    </w:p>
    <w:p w14:paraId="1995FD6B" w14:textId="535A700B" w:rsidR="00CC0F05" w:rsidRPr="00044AA1" w:rsidRDefault="002153A2" w:rsidP="001B6312">
      <w:pPr>
        <w:autoSpaceDE w:val="0"/>
        <w:autoSpaceDN w:val="0"/>
        <w:adjustRightInd w:val="0"/>
        <w:spacing w:before="0" w:after="0"/>
        <w:rPr>
          <w:bCs/>
          <w:color w:val="000000"/>
          <w:sz w:val="22"/>
          <w:szCs w:val="22"/>
        </w:rPr>
      </w:pPr>
      <w:r>
        <w:rPr>
          <w:bCs/>
          <w:color w:val="000000"/>
          <w:sz w:val="22"/>
          <w:szCs w:val="22"/>
        </w:rPr>
        <w:t>U</w:t>
      </w:r>
      <w:r w:rsidR="007C77E6">
        <w:rPr>
          <w:bCs/>
          <w:color w:val="000000"/>
          <w:sz w:val="22"/>
          <w:szCs w:val="22"/>
        </w:rPr>
        <w:t> </w:t>
      </w:r>
      <w:r>
        <w:rPr>
          <w:bCs/>
          <w:color w:val="000000"/>
          <w:sz w:val="22"/>
          <w:szCs w:val="22"/>
        </w:rPr>
        <w:t xml:space="preserve">žien so všeobecne známymi rizikovými faktormi pre </w:t>
      </w:r>
      <w:proofErr w:type="spellStart"/>
      <w:r>
        <w:rPr>
          <w:bCs/>
          <w:color w:val="000000"/>
          <w:sz w:val="22"/>
          <w:szCs w:val="22"/>
        </w:rPr>
        <w:t>tromboembolické</w:t>
      </w:r>
      <w:proofErr w:type="spellEnd"/>
      <w:r>
        <w:rPr>
          <w:bCs/>
          <w:color w:val="000000"/>
          <w:sz w:val="22"/>
          <w:szCs w:val="22"/>
        </w:rPr>
        <w:t xml:space="preserve"> príhody, ako je osobná alebo rodinná anamnéza, ťažká obezita (index telesnej hmotnosti &gt;30 kg/m2) alebo </w:t>
      </w:r>
      <w:proofErr w:type="spellStart"/>
      <w:r>
        <w:rPr>
          <w:bCs/>
          <w:color w:val="000000"/>
          <w:sz w:val="22"/>
          <w:szCs w:val="22"/>
        </w:rPr>
        <w:t>trombofília</w:t>
      </w:r>
      <w:proofErr w:type="spellEnd"/>
      <w:r>
        <w:rPr>
          <w:bCs/>
          <w:color w:val="000000"/>
          <w:sz w:val="22"/>
          <w:szCs w:val="22"/>
        </w:rPr>
        <w:t xml:space="preserve">, môže byť počas liečby alebo po liečbe </w:t>
      </w:r>
      <w:proofErr w:type="spellStart"/>
      <w:r>
        <w:rPr>
          <w:bCs/>
          <w:color w:val="000000"/>
          <w:sz w:val="22"/>
          <w:szCs w:val="22"/>
        </w:rPr>
        <w:t>gonadotropínmi</w:t>
      </w:r>
      <w:proofErr w:type="spellEnd"/>
      <w:r>
        <w:rPr>
          <w:bCs/>
          <w:color w:val="000000"/>
          <w:sz w:val="22"/>
          <w:szCs w:val="22"/>
        </w:rPr>
        <w:t xml:space="preserve"> zvýšené riziko vzniku </w:t>
      </w:r>
      <w:proofErr w:type="spellStart"/>
      <w:r>
        <w:rPr>
          <w:bCs/>
          <w:color w:val="000000"/>
          <w:sz w:val="22"/>
          <w:szCs w:val="22"/>
        </w:rPr>
        <w:t>venóznych</w:t>
      </w:r>
      <w:proofErr w:type="spellEnd"/>
      <w:r>
        <w:rPr>
          <w:bCs/>
          <w:color w:val="000000"/>
          <w:sz w:val="22"/>
          <w:szCs w:val="22"/>
        </w:rPr>
        <w:t xml:space="preserve"> alebo arteriálnych </w:t>
      </w:r>
      <w:proofErr w:type="spellStart"/>
      <w:r>
        <w:rPr>
          <w:bCs/>
          <w:color w:val="000000"/>
          <w:sz w:val="22"/>
          <w:szCs w:val="22"/>
        </w:rPr>
        <w:t>tromboembolických</w:t>
      </w:r>
      <w:proofErr w:type="spellEnd"/>
      <w:r>
        <w:rPr>
          <w:bCs/>
          <w:color w:val="000000"/>
          <w:sz w:val="22"/>
          <w:szCs w:val="22"/>
        </w:rPr>
        <w:t xml:space="preserve"> udalostí. U</w:t>
      </w:r>
      <w:r w:rsidR="007C77E6">
        <w:rPr>
          <w:bCs/>
          <w:color w:val="000000"/>
          <w:sz w:val="22"/>
          <w:szCs w:val="22"/>
        </w:rPr>
        <w:t> </w:t>
      </w:r>
      <w:r>
        <w:rPr>
          <w:bCs/>
          <w:color w:val="000000"/>
          <w:sz w:val="22"/>
          <w:szCs w:val="22"/>
        </w:rPr>
        <w:t xml:space="preserve">týchto žien je potrebné zvážiť prínos podávania </w:t>
      </w:r>
      <w:proofErr w:type="spellStart"/>
      <w:r>
        <w:rPr>
          <w:bCs/>
          <w:color w:val="000000"/>
          <w:sz w:val="22"/>
          <w:szCs w:val="22"/>
        </w:rPr>
        <w:t>gonadotropínu</w:t>
      </w:r>
      <w:proofErr w:type="spellEnd"/>
      <w:r>
        <w:rPr>
          <w:bCs/>
          <w:color w:val="000000"/>
          <w:sz w:val="22"/>
          <w:szCs w:val="22"/>
        </w:rPr>
        <w:t xml:space="preserve"> oproti rizikám (pozri časť 4.8). </w:t>
      </w:r>
    </w:p>
    <w:p w14:paraId="2A27C1AC" w14:textId="01A803EF" w:rsidR="00571124" w:rsidRDefault="00571124" w:rsidP="001B6312">
      <w:pPr>
        <w:autoSpaceDE w:val="0"/>
        <w:autoSpaceDN w:val="0"/>
        <w:adjustRightInd w:val="0"/>
        <w:spacing w:before="0" w:after="0"/>
        <w:rPr>
          <w:bCs/>
          <w:color w:val="000000"/>
          <w:sz w:val="22"/>
          <w:szCs w:val="22"/>
        </w:rPr>
      </w:pPr>
    </w:p>
    <w:p w14:paraId="446E9F44" w14:textId="77777777" w:rsidR="008B0BBD" w:rsidRDefault="008B0BBD" w:rsidP="008B0BBD">
      <w:pPr>
        <w:autoSpaceDE w:val="0"/>
        <w:autoSpaceDN w:val="0"/>
        <w:adjustRightInd w:val="0"/>
        <w:spacing w:before="0" w:after="0"/>
        <w:rPr>
          <w:bCs/>
          <w:color w:val="000000"/>
          <w:sz w:val="22"/>
          <w:szCs w:val="22"/>
        </w:rPr>
      </w:pPr>
      <w:r>
        <w:rPr>
          <w:bCs/>
          <w:color w:val="000000"/>
          <w:sz w:val="22"/>
          <w:szCs w:val="22"/>
        </w:rPr>
        <w:t xml:space="preserve">Ďalšia informácia </w:t>
      </w:r>
    </w:p>
    <w:p w14:paraId="62E0C735" w14:textId="77777777" w:rsidR="008B0BBD" w:rsidRPr="00143494" w:rsidRDefault="008B0BBD" w:rsidP="008B0BBD">
      <w:pPr>
        <w:pStyle w:val="Zkladntext"/>
        <w:suppressAutoHyphens/>
        <w:spacing w:before="0" w:after="0"/>
        <w:jc w:val="both"/>
        <w:rPr>
          <w:b/>
          <w:bCs/>
          <w:sz w:val="22"/>
          <w:szCs w:val="22"/>
          <w:lang w:val="nl-BE"/>
        </w:rPr>
      </w:pPr>
      <w:r w:rsidRPr="00375B7E">
        <w:rPr>
          <w:bCs/>
          <w:sz w:val="22"/>
          <w:szCs w:val="22"/>
          <w:lang w:val="nl-BE"/>
        </w:rPr>
        <w:t>Tento liek obsahuje menej ako 1 mmol sodíka (23 mg) v</w:t>
      </w:r>
      <w:r>
        <w:rPr>
          <w:bCs/>
          <w:sz w:val="22"/>
          <w:szCs w:val="22"/>
          <w:lang w:val="nl-BE"/>
        </w:rPr>
        <w:t> rekonštituovanom roztoku</w:t>
      </w:r>
      <w:r w:rsidRPr="00375B7E">
        <w:rPr>
          <w:bCs/>
          <w:sz w:val="22"/>
          <w:szCs w:val="22"/>
          <w:lang w:val="nl-BE"/>
        </w:rPr>
        <w:t>, t. j. v</w:t>
      </w:r>
      <w:r>
        <w:rPr>
          <w:bCs/>
          <w:sz w:val="22"/>
          <w:szCs w:val="22"/>
          <w:lang w:val="nl-BE"/>
        </w:rPr>
        <w:t> </w:t>
      </w:r>
      <w:r w:rsidRPr="00375B7E">
        <w:rPr>
          <w:bCs/>
          <w:sz w:val="22"/>
          <w:szCs w:val="22"/>
          <w:lang w:val="nl-BE"/>
        </w:rPr>
        <w:t>podstate zanedbateľné množstvo sodíka.</w:t>
      </w:r>
    </w:p>
    <w:p w14:paraId="25ABA1E5" w14:textId="77777777" w:rsidR="008B0BBD" w:rsidRDefault="008B0BBD" w:rsidP="001B6312">
      <w:pPr>
        <w:autoSpaceDE w:val="0"/>
        <w:autoSpaceDN w:val="0"/>
        <w:adjustRightInd w:val="0"/>
        <w:spacing w:before="0" w:after="0"/>
        <w:rPr>
          <w:bCs/>
          <w:color w:val="000000"/>
          <w:sz w:val="22"/>
          <w:szCs w:val="22"/>
          <w:lang w:val="nl-BE"/>
        </w:rPr>
      </w:pPr>
    </w:p>
    <w:p w14:paraId="56CE1EA9" w14:textId="43BAD494" w:rsidR="0024280E" w:rsidRPr="00315CEA" w:rsidRDefault="007A7F0B" w:rsidP="0024280E">
      <w:pPr>
        <w:autoSpaceDE w:val="0"/>
        <w:autoSpaceDN w:val="0"/>
        <w:adjustRightInd w:val="0"/>
        <w:spacing w:before="0" w:after="0"/>
        <w:rPr>
          <w:bCs/>
          <w:color w:val="000000"/>
          <w:sz w:val="22"/>
          <w:szCs w:val="22"/>
          <w:u w:val="single"/>
        </w:rPr>
      </w:pPr>
      <w:r>
        <w:rPr>
          <w:bCs/>
          <w:color w:val="000000"/>
          <w:sz w:val="22"/>
          <w:szCs w:val="22"/>
          <w:u w:val="single"/>
        </w:rPr>
        <w:t>S</w:t>
      </w:r>
      <w:r w:rsidR="0024280E" w:rsidRPr="00315CEA">
        <w:rPr>
          <w:bCs/>
          <w:color w:val="000000"/>
          <w:sz w:val="22"/>
          <w:szCs w:val="22"/>
          <w:u w:val="single"/>
        </w:rPr>
        <w:t>ledovateľnosť</w:t>
      </w:r>
    </w:p>
    <w:p w14:paraId="3C7B2298" w14:textId="44AC0625" w:rsidR="0024280E" w:rsidRPr="00315CEA" w:rsidRDefault="007A7F0B" w:rsidP="0024280E">
      <w:pPr>
        <w:autoSpaceDE w:val="0"/>
        <w:autoSpaceDN w:val="0"/>
        <w:adjustRightInd w:val="0"/>
        <w:spacing w:before="0" w:after="0"/>
        <w:rPr>
          <w:bCs/>
          <w:color w:val="000000"/>
          <w:sz w:val="22"/>
          <w:szCs w:val="22"/>
        </w:rPr>
      </w:pPr>
      <w:r w:rsidRPr="006E5E1A">
        <w:rPr>
          <w:sz w:val="22"/>
          <w:szCs w:val="22"/>
        </w:rPr>
        <w:lastRenderedPageBreak/>
        <w:t xml:space="preserve">Aby sa zlepšila </w:t>
      </w:r>
      <w:r w:rsidRPr="006E5E1A">
        <w:rPr>
          <w:noProof/>
          <w:sz w:val="22"/>
          <w:szCs w:val="22"/>
        </w:rPr>
        <w:t>sledovateľnosť</w:t>
      </w:r>
      <w:r w:rsidRPr="006E5E1A">
        <w:rPr>
          <w:sz w:val="22"/>
          <w:szCs w:val="22"/>
        </w:rPr>
        <w:t xml:space="preserve"> biologického lieku, má sa zrozumiteľne zaznamenať názov a číslo šarže podaného lieku</w:t>
      </w:r>
      <w:r w:rsidR="0024280E" w:rsidRPr="00315CEA">
        <w:rPr>
          <w:bCs/>
          <w:color w:val="000000"/>
          <w:sz w:val="22"/>
          <w:szCs w:val="22"/>
        </w:rPr>
        <w:t>.</w:t>
      </w:r>
    </w:p>
    <w:p w14:paraId="199A5B65" w14:textId="77777777" w:rsidR="00C63734" w:rsidRPr="006036C2" w:rsidRDefault="00C63734" w:rsidP="00C63734">
      <w:pPr>
        <w:autoSpaceDE w:val="0"/>
        <w:autoSpaceDN w:val="0"/>
        <w:adjustRightInd w:val="0"/>
        <w:spacing w:before="0" w:after="0"/>
        <w:rPr>
          <w:bCs/>
          <w:color w:val="000000"/>
          <w:sz w:val="22"/>
          <w:szCs w:val="22"/>
          <w:lang w:val="nl-BE"/>
        </w:rPr>
      </w:pPr>
    </w:p>
    <w:p w14:paraId="523DA81E" w14:textId="77777777" w:rsidR="00B17ACD" w:rsidRPr="00044AA1" w:rsidRDefault="002153A2" w:rsidP="001B6312">
      <w:pPr>
        <w:pStyle w:val="Nadpis2"/>
        <w:numPr>
          <w:ilvl w:val="0"/>
          <w:numId w:val="0"/>
        </w:numPr>
        <w:spacing w:before="0" w:after="0"/>
        <w:rPr>
          <w:b w:val="0"/>
          <w:sz w:val="22"/>
          <w:szCs w:val="22"/>
        </w:rPr>
      </w:pPr>
      <w:r>
        <w:rPr>
          <w:bCs w:val="0"/>
          <w:sz w:val="22"/>
          <w:szCs w:val="22"/>
        </w:rPr>
        <w:t>4.</w:t>
      </w:r>
      <w:r>
        <w:rPr>
          <w:rStyle w:val="Nadpis2Char"/>
          <w:b/>
          <w:sz w:val="22"/>
          <w:szCs w:val="22"/>
        </w:rPr>
        <w:t>5</w:t>
      </w:r>
      <w:r>
        <w:rPr>
          <w:rStyle w:val="Nadpis2Char"/>
          <w:b/>
          <w:sz w:val="22"/>
          <w:szCs w:val="22"/>
        </w:rPr>
        <w:tab/>
        <w:t>Liekové a iné interakcie</w:t>
      </w:r>
    </w:p>
    <w:p w14:paraId="22676F6D" w14:textId="77777777" w:rsidR="00837174" w:rsidRPr="00044AA1" w:rsidRDefault="00837174" w:rsidP="001B6312">
      <w:pPr>
        <w:autoSpaceDE w:val="0"/>
        <w:autoSpaceDN w:val="0"/>
        <w:adjustRightInd w:val="0"/>
        <w:spacing w:before="0" w:after="0"/>
        <w:rPr>
          <w:bCs/>
          <w:color w:val="000000"/>
          <w:sz w:val="22"/>
          <w:szCs w:val="22"/>
        </w:rPr>
      </w:pPr>
    </w:p>
    <w:p w14:paraId="752A6AFB" w14:textId="50FAC883" w:rsidR="00571124" w:rsidRPr="00044AA1" w:rsidRDefault="00541C11" w:rsidP="001B6312">
      <w:pPr>
        <w:autoSpaceDE w:val="0"/>
        <w:autoSpaceDN w:val="0"/>
        <w:adjustRightInd w:val="0"/>
        <w:spacing w:before="0" w:after="0"/>
        <w:rPr>
          <w:bCs/>
          <w:color w:val="000000"/>
          <w:sz w:val="22"/>
          <w:szCs w:val="22"/>
        </w:rPr>
      </w:pPr>
      <w:r w:rsidRPr="00541C11">
        <w:rPr>
          <w:bCs/>
          <w:color w:val="000000"/>
          <w:sz w:val="22"/>
          <w:szCs w:val="22"/>
        </w:rPr>
        <w:t>Neuskutočnili sa žiadne špecifické interakčné štúdie s</w:t>
      </w:r>
      <w:r w:rsidR="007C77E6">
        <w:rPr>
          <w:bCs/>
          <w:color w:val="000000"/>
          <w:sz w:val="22"/>
          <w:szCs w:val="22"/>
        </w:rPr>
        <w:t> </w:t>
      </w:r>
      <w:proofErr w:type="spellStart"/>
      <w:r w:rsidRPr="00541C11">
        <w:rPr>
          <w:bCs/>
          <w:color w:val="000000"/>
          <w:sz w:val="22"/>
          <w:szCs w:val="22"/>
        </w:rPr>
        <w:t>Meriofertom</w:t>
      </w:r>
      <w:proofErr w:type="spellEnd"/>
      <w:r w:rsidRPr="00541C11">
        <w:rPr>
          <w:bCs/>
          <w:color w:val="000000"/>
          <w:sz w:val="22"/>
          <w:szCs w:val="22"/>
        </w:rPr>
        <w:t xml:space="preserve"> a</w:t>
      </w:r>
      <w:r w:rsidR="007C77E6">
        <w:rPr>
          <w:bCs/>
          <w:color w:val="000000"/>
          <w:sz w:val="22"/>
          <w:szCs w:val="22"/>
        </w:rPr>
        <w:t> </w:t>
      </w:r>
      <w:r w:rsidRPr="00541C11">
        <w:rPr>
          <w:bCs/>
          <w:color w:val="000000"/>
          <w:sz w:val="22"/>
          <w:szCs w:val="22"/>
        </w:rPr>
        <w:t>inými liekmi u</w:t>
      </w:r>
      <w:r w:rsidR="007C77E6">
        <w:rPr>
          <w:bCs/>
          <w:color w:val="000000"/>
          <w:sz w:val="22"/>
          <w:szCs w:val="22"/>
        </w:rPr>
        <w:t> </w:t>
      </w:r>
      <w:r w:rsidRPr="00541C11">
        <w:rPr>
          <w:bCs/>
          <w:color w:val="000000"/>
          <w:sz w:val="22"/>
          <w:szCs w:val="22"/>
        </w:rPr>
        <w:t>ľudí. Aj keď nie sú k</w:t>
      </w:r>
      <w:r w:rsidR="007C77E6">
        <w:rPr>
          <w:bCs/>
          <w:color w:val="000000"/>
          <w:sz w:val="22"/>
          <w:szCs w:val="22"/>
        </w:rPr>
        <w:t> </w:t>
      </w:r>
      <w:r w:rsidRPr="00541C11">
        <w:rPr>
          <w:bCs/>
          <w:color w:val="000000"/>
          <w:sz w:val="22"/>
          <w:szCs w:val="22"/>
        </w:rPr>
        <w:t xml:space="preserve">dispozícii žiadne klinické skúsenosti, očakáva sa, že súbežné podávanie </w:t>
      </w:r>
      <w:proofErr w:type="spellStart"/>
      <w:r w:rsidRPr="00541C11">
        <w:rPr>
          <w:bCs/>
          <w:color w:val="000000"/>
          <w:sz w:val="22"/>
          <w:szCs w:val="22"/>
        </w:rPr>
        <w:t>Meriofertu</w:t>
      </w:r>
      <w:proofErr w:type="spellEnd"/>
      <w:r w:rsidRPr="00541C11">
        <w:rPr>
          <w:bCs/>
          <w:color w:val="000000"/>
          <w:sz w:val="22"/>
          <w:szCs w:val="22"/>
        </w:rPr>
        <w:t xml:space="preserve"> 75 – 150</w:t>
      </w:r>
      <w:r w:rsidR="007C77E6">
        <w:rPr>
          <w:bCs/>
          <w:color w:val="000000"/>
          <w:sz w:val="22"/>
          <w:szCs w:val="22"/>
        </w:rPr>
        <w:t> </w:t>
      </w:r>
      <w:r w:rsidRPr="00541C11">
        <w:rPr>
          <w:bCs/>
          <w:color w:val="000000"/>
          <w:sz w:val="22"/>
          <w:szCs w:val="22"/>
        </w:rPr>
        <w:t>IU a</w:t>
      </w:r>
      <w:r w:rsidR="007C77E6">
        <w:rPr>
          <w:bCs/>
          <w:color w:val="000000"/>
          <w:sz w:val="22"/>
          <w:szCs w:val="22"/>
        </w:rPr>
        <w:t> </w:t>
      </w:r>
      <w:proofErr w:type="spellStart"/>
      <w:r w:rsidRPr="00541C11">
        <w:rPr>
          <w:bCs/>
          <w:color w:val="000000"/>
          <w:sz w:val="22"/>
          <w:szCs w:val="22"/>
        </w:rPr>
        <w:t>klomiféniumcitrátu</w:t>
      </w:r>
      <w:proofErr w:type="spellEnd"/>
      <w:r w:rsidRPr="00541C11">
        <w:rPr>
          <w:bCs/>
          <w:color w:val="000000"/>
          <w:sz w:val="22"/>
          <w:szCs w:val="22"/>
        </w:rPr>
        <w:t xml:space="preserve"> môže zosilňovať folikulárnu odpoveď. Pri podávaní </w:t>
      </w:r>
      <w:proofErr w:type="spellStart"/>
      <w:r w:rsidRPr="00541C11">
        <w:rPr>
          <w:bCs/>
          <w:color w:val="000000"/>
          <w:sz w:val="22"/>
          <w:szCs w:val="22"/>
        </w:rPr>
        <w:t>agonistu</w:t>
      </w:r>
      <w:proofErr w:type="spellEnd"/>
      <w:r w:rsidRPr="00541C11">
        <w:rPr>
          <w:bCs/>
          <w:color w:val="000000"/>
          <w:sz w:val="22"/>
          <w:szCs w:val="22"/>
        </w:rPr>
        <w:t xml:space="preserve"> </w:t>
      </w:r>
      <w:proofErr w:type="spellStart"/>
      <w:r w:rsidRPr="00541C11">
        <w:rPr>
          <w:bCs/>
          <w:color w:val="000000"/>
          <w:sz w:val="22"/>
          <w:szCs w:val="22"/>
        </w:rPr>
        <w:t>GnRH</w:t>
      </w:r>
      <w:proofErr w:type="spellEnd"/>
      <w:r w:rsidRPr="00541C11">
        <w:rPr>
          <w:bCs/>
          <w:color w:val="000000"/>
          <w:sz w:val="22"/>
          <w:szCs w:val="22"/>
        </w:rPr>
        <w:t xml:space="preserve"> na </w:t>
      </w:r>
      <w:proofErr w:type="spellStart"/>
      <w:r w:rsidRPr="00541C11">
        <w:rPr>
          <w:bCs/>
          <w:color w:val="000000"/>
          <w:sz w:val="22"/>
          <w:szCs w:val="22"/>
        </w:rPr>
        <w:t>desenzibilizáciu</w:t>
      </w:r>
      <w:proofErr w:type="spellEnd"/>
      <w:r w:rsidRPr="00541C11">
        <w:rPr>
          <w:bCs/>
          <w:color w:val="000000"/>
          <w:sz w:val="22"/>
          <w:szCs w:val="22"/>
        </w:rPr>
        <w:t xml:space="preserve"> hypofýzy môže byť potrebná vyššia dávka </w:t>
      </w:r>
      <w:proofErr w:type="spellStart"/>
      <w:r w:rsidRPr="00541C11">
        <w:rPr>
          <w:bCs/>
          <w:color w:val="000000"/>
          <w:sz w:val="22"/>
          <w:szCs w:val="22"/>
        </w:rPr>
        <w:t>Meriofertu</w:t>
      </w:r>
      <w:proofErr w:type="spellEnd"/>
      <w:r w:rsidRPr="00541C11">
        <w:rPr>
          <w:bCs/>
          <w:color w:val="000000"/>
          <w:sz w:val="22"/>
          <w:szCs w:val="22"/>
        </w:rPr>
        <w:t xml:space="preserve"> 75 – 150</w:t>
      </w:r>
      <w:r w:rsidR="007C77E6">
        <w:rPr>
          <w:bCs/>
          <w:color w:val="000000"/>
          <w:sz w:val="22"/>
          <w:szCs w:val="22"/>
        </w:rPr>
        <w:t> </w:t>
      </w:r>
      <w:r w:rsidRPr="00541C11">
        <w:rPr>
          <w:bCs/>
          <w:color w:val="000000"/>
          <w:sz w:val="22"/>
          <w:szCs w:val="22"/>
        </w:rPr>
        <w:t>IU na dosiahnutie primeranej odpovede ovárií.</w:t>
      </w:r>
    </w:p>
    <w:p w14:paraId="77571CD6" w14:textId="77777777" w:rsidR="00571124" w:rsidRPr="00044AA1" w:rsidRDefault="00571124" w:rsidP="001B6312">
      <w:pPr>
        <w:autoSpaceDE w:val="0"/>
        <w:autoSpaceDN w:val="0"/>
        <w:adjustRightInd w:val="0"/>
        <w:spacing w:before="0" w:after="0"/>
        <w:rPr>
          <w:bCs/>
          <w:color w:val="000000"/>
          <w:sz w:val="22"/>
          <w:szCs w:val="22"/>
        </w:rPr>
      </w:pPr>
    </w:p>
    <w:p w14:paraId="63FA2F1B" w14:textId="77777777" w:rsidR="00B17ACD" w:rsidRPr="00044AA1" w:rsidRDefault="00541C11" w:rsidP="001B6312">
      <w:pPr>
        <w:pStyle w:val="Nadpis2"/>
        <w:numPr>
          <w:ilvl w:val="0"/>
          <w:numId w:val="0"/>
        </w:numPr>
        <w:spacing w:before="0" w:after="0"/>
        <w:rPr>
          <w:sz w:val="22"/>
          <w:szCs w:val="22"/>
        </w:rPr>
      </w:pPr>
      <w:r w:rsidRPr="00541C11">
        <w:rPr>
          <w:sz w:val="22"/>
          <w:szCs w:val="22"/>
        </w:rPr>
        <w:t>4.6</w:t>
      </w:r>
      <w:r w:rsidRPr="00541C11">
        <w:rPr>
          <w:sz w:val="22"/>
          <w:szCs w:val="22"/>
        </w:rPr>
        <w:tab/>
      </w:r>
      <w:proofErr w:type="spellStart"/>
      <w:r w:rsidRPr="00541C11">
        <w:rPr>
          <w:sz w:val="22"/>
          <w:szCs w:val="22"/>
        </w:rPr>
        <w:t>Fertilita</w:t>
      </w:r>
      <w:proofErr w:type="spellEnd"/>
      <w:r w:rsidRPr="00541C11">
        <w:rPr>
          <w:sz w:val="22"/>
          <w:szCs w:val="22"/>
        </w:rPr>
        <w:t xml:space="preserve">, gravidita a laktácia </w:t>
      </w:r>
    </w:p>
    <w:p w14:paraId="0FEE1845" w14:textId="77777777" w:rsidR="00571124" w:rsidRPr="00044AA1" w:rsidRDefault="00571124" w:rsidP="001B6312">
      <w:pPr>
        <w:autoSpaceDE w:val="0"/>
        <w:autoSpaceDN w:val="0"/>
        <w:adjustRightInd w:val="0"/>
        <w:spacing w:before="0" w:after="0"/>
        <w:rPr>
          <w:b/>
          <w:bCs/>
          <w:sz w:val="22"/>
          <w:szCs w:val="22"/>
        </w:rPr>
      </w:pPr>
    </w:p>
    <w:p w14:paraId="3C25D367" w14:textId="77777777" w:rsidR="00571124" w:rsidRPr="00044AA1" w:rsidRDefault="00541C11" w:rsidP="001B6312">
      <w:pPr>
        <w:autoSpaceDE w:val="0"/>
        <w:autoSpaceDN w:val="0"/>
        <w:adjustRightInd w:val="0"/>
        <w:spacing w:before="0" w:after="0"/>
        <w:rPr>
          <w:bCs/>
          <w:color w:val="000000"/>
          <w:sz w:val="22"/>
          <w:szCs w:val="22"/>
          <w:u w:val="single"/>
        </w:rPr>
      </w:pPr>
      <w:r w:rsidRPr="00541C11">
        <w:rPr>
          <w:bCs/>
          <w:color w:val="000000"/>
          <w:sz w:val="22"/>
          <w:szCs w:val="22"/>
          <w:u w:val="single"/>
        </w:rPr>
        <w:t xml:space="preserve">Gravidita </w:t>
      </w:r>
    </w:p>
    <w:p w14:paraId="122BE313" w14:textId="77777777" w:rsidR="00571124" w:rsidRPr="00044AA1" w:rsidRDefault="00541C11" w:rsidP="001B6312">
      <w:pPr>
        <w:autoSpaceDE w:val="0"/>
        <w:autoSpaceDN w:val="0"/>
        <w:adjustRightInd w:val="0"/>
        <w:spacing w:before="0" w:after="0"/>
        <w:rPr>
          <w:bCs/>
          <w:color w:val="000000"/>
          <w:sz w:val="22"/>
          <w:szCs w:val="22"/>
        </w:rPr>
      </w:pPr>
      <w:proofErr w:type="spellStart"/>
      <w:r w:rsidRPr="00541C11">
        <w:rPr>
          <w:bCs/>
          <w:color w:val="000000"/>
          <w:sz w:val="22"/>
          <w:szCs w:val="22"/>
        </w:rPr>
        <w:t>Meriofert</w:t>
      </w:r>
      <w:proofErr w:type="spellEnd"/>
      <w:r w:rsidRPr="00541C11">
        <w:rPr>
          <w:bCs/>
          <w:color w:val="000000"/>
          <w:sz w:val="22"/>
          <w:szCs w:val="22"/>
        </w:rPr>
        <w:t xml:space="preserve"> sa nemá používať počas gravidity.</w:t>
      </w:r>
    </w:p>
    <w:p w14:paraId="38B2FC69" w14:textId="3FEB200F" w:rsidR="00571124" w:rsidRPr="00044AA1" w:rsidRDefault="00541C11" w:rsidP="001B6312">
      <w:pPr>
        <w:autoSpaceDE w:val="0"/>
        <w:autoSpaceDN w:val="0"/>
        <w:adjustRightInd w:val="0"/>
        <w:spacing w:before="0" w:after="0"/>
        <w:rPr>
          <w:bCs/>
          <w:color w:val="000000"/>
          <w:sz w:val="22"/>
          <w:szCs w:val="22"/>
        </w:rPr>
      </w:pPr>
      <w:r w:rsidRPr="00541C11">
        <w:rPr>
          <w:bCs/>
          <w:color w:val="000000"/>
          <w:sz w:val="22"/>
          <w:szCs w:val="22"/>
        </w:rPr>
        <w:t xml:space="preserve">Pri klinickom použití </w:t>
      </w:r>
      <w:proofErr w:type="spellStart"/>
      <w:r w:rsidRPr="00541C11">
        <w:rPr>
          <w:bCs/>
          <w:color w:val="000000"/>
          <w:sz w:val="22"/>
          <w:szCs w:val="22"/>
        </w:rPr>
        <w:t>urinárnych</w:t>
      </w:r>
      <w:proofErr w:type="spellEnd"/>
      <w:r w:rsidRPr="00541C11">
        <w:rPr>
          <w:bCs/>
          <w:color w:val="000000"/>
          <w:sz w:val="22"/>
          <w:szCs w:val="22"/>
        </w:rPr>
        <w:t xml:space="preserve"> </w:t>
      </w:r>
      <w:proofErr w:type="spellStart"/>
      <w:r w:rsidRPr="00541C11">
        <w:rPr>
          <w:bCs/>
          <w:color w:val="000000"/>
          <w:sz w:val="22"/>
          <w:szCs w:val="22"/>
        </w:rPr>
        <w:t>gonadotropínov</w:t>
      </w:r>
      <w:proofErr w:type="spellEnd"/>
      <w:r w:rsidRPr="00541C11">
        <w:rPr>
          <w:bCs/>
          <w:color w:val="000000"/>
          <w:sz w:val="22"/>
          <w:szCs w:val="22"/>
        </w:rPr>
        <w:t xml:space="preserve"> na riadenú </w:t>
      </w:r>
      <w:proofErr w:type="spellStart"/>
      <w:r w:rsidRPr="00541C11">
        <w:rPr>
          <w:bCs/>
          <w:color w:val="000000"/>
          <w:sz w:val="22"/>
          <w:szCs w:val="22"/>
        </w:rPr>
        <w:t>ovariálnu</w:t>
      </w:r>
      <w:proofErr w:type="spellEnd"/>
      <w:r w:rsidRPr="00541C11">
        <w:rPr>
          <w:bCs/>
          <w:color w:val="000000"/>
          <w:sz w:val="22"/>
          <w:szCs w:val="22"/>
        </w:rPr>
        <w:t xml:space="preserve"> stimuláciu nebolo zaznamenané žiadne teratogénne riziko. V</w:t>
      </w:r>
      <w:r w:rsidR="007C77E6">
        <w:rPr>
          <w:bCs/>
          <w:color w:val="000000"/>
          <w:sz w:val="22"/>
          <w:szCs w:val="22"/>
        </w:rPr>
        <w:t> </w:t>
      </w:r>
      <w:r w:rsidRPr="00541C11">
        <w:rPr>
          <w:bCs/>
          <w:color w:val="000000"/>
          <w:sz w:val="22"/>
          <w:szCs w:val="22"/>
        </w:rPr>
        <w:t xml:space="preserve">súčasnosti nie sú dostupné žiadne iné relevantné epidemiologické údaje. </w:t>
      </w:r>
    </w:p>
    <w:p w14:paraId="458A1DF0" w14:textId="77777777" w:rsidR="00571124" w:rsidRPr="00044AA1" w:rsidRDefault="00541C11" w:rsidP="001B6312">
      <w:pPr>
        <w:autoSpaceDE w:val="0"/>
        <w:autoSpaceDN w:val="0"/>
        <w:adjustRightInd w:val="0"/>
        <w:spacing w:before="0" w:after="0"/>
        <w:rPr>
          <w:bCs/>
          <w:color w:val="000000"/>
          <w:sz w:val="22"/>
          <w:szCs w:val="22"/>
        </w:rPr>
      </w:pPr>
      <w:r w:rsidRPr="00541C11">
        <w:rPr>
          <w:bCs/>
          <w:color w:val="000000"/>
          <w:sz w:val="22"/>
          <w:szCs w:val="22"/>
        </w:rPr>
        <w:t xml:space="preserve">Štúdie na zvieratách nepoukazujú na teratogénny účinok. </w:t>
      </w:r>
    </w:p>
    <w:p w14:paraId="5EAB5933" w14:textId="77777777" w:rsidR="00571124" w:rsidRPr="00044AA1" w:rsidRDefault="00571124" w:rsidP="001B6312">
      <w:pPr>
        <w:autoSpaceDE w:val="0"/>
        <w:autoSpaceDN w:val="0"/>
        <w:adjustRightInd w:val="0"/>
        <w:spacing w:before="0" w:after="0"/>
        <w:rPr>
          <w:bCs/>
          <w:color w:val="000000"/>
          <w:sz w:val="22"/>
          <w:szCs w:val="22"/>
          <w:u w:val="single"/>
        </w:rPr>
      </w:pPr>
    </w:p>
    <w:p w14:paraId="6E89F1A3" w14:textId="77777777" w:rsidR="006729D2" w:rsidRPr="00044AA1" w:rsidRDefault="00541C11" w:rsidP="001B6312">
      <w:pPr>
        <w:autoSpaceDE w:val="0"/>
        <w:autoSpaceDN w:val="0"/>
        <w:adjustRightInd w:val="0"/>
        <w:spacing w:before="0" w:after="0"/>
        <w:rPr>
          <w:bCs/>
          <w:color w:val="000000"/>
          <w:sz w:val="22"/>
          <w:szCs w:val="22"/>
          <w:u w:val="single"/>
        </w:rPr>
      </w:pPr>
      <w:r w:rsidRPr="00541C11">
        <w:rPr>
          <w:bCs/>
          <w:color w:val="000000"/>
          <w:sz w:val="22"/>
          <w:szCs w:val="22"/>
          <w:u w:val="single"/>
        </w:rPr>
        <w:t>Dojčenie</w:t>
      </w:r>
    </w:p>
    <w:p w14:paraId="3D07DA93" w14:textId="77777777" w:rsidR="00571124" w:rsidRPr="00044AA1" w:rsidRDefault="00541C11" w:rsidP="001B6312">
      <w:pPr>
        <w:autoSpaceDE w:val="0"/>
        <w:autoSpaceDN w:val="0"/>
        <w:adjustRightInd w:val="0"/>
        <w:spacing w:before="0" w:after="0"/>
        <w:rPr>
          <w:bCs/>
          <w:color w:val="000000"/>
          <w:sz w:val="22"/>
          <w:szCs w:val="22"/>
        </w:rPr>
      </w:pPr>
      <w:proofErr w:type="spellStart"/>
      <w:r w:rsidRPr="00541C11">
        <w:rPr>
          <w:bCs/>
          <w:color w:val="000000"/>
          <w:sz w:val="22"/>
          <w:szCs w:val="22"/>
        </w:rPr>
        <w:t>Meriofert</w:t>
      </w:r>
      <w:proofErr w:type="spellEnd"/>
      <w:r w:rsidRPr="00541C11">
        <w:rPr>
          <w:bCs/>
          <w:color w:val="000000"/>
          <w:sz w:val="22"/>
          <w:szCs w:val="22"/>
        </w:rPr>
        <w:t xml:space="preserve"> sa nemá používať počas dojčenia.</w:t>
      </w:r>
    </w:p>
    <w:p w14:paraId="715903A7" w14:textId="3A39AA74" w:rsidR="00571124" w:rsidRPr="00044AA1" w:rsidRDefault="00541C11" w:rsidP="001B6312">
      <w:pPr>
        <w:autoSpaceDE w:val="0"/>
        <w:autoSpaceDN w:val="0"/>
        <w:adjustRightInd w:val="0"/>
        <w:spacing w:before="0" w:after="0"/>
        <w:rPr>
          <w:bCs/>
          <w:color w:val="000000"/>
          <w:sz w:val="22"/>
          <w:szCs w:val="22"/>
        </w:rPr>
      </w:pPr>
      <w:r w:rsidRPr="00541C11">
        <w:rPr>
          <w:bCs/>
          <w:color w:val="000000"/>
          <w:sz w:val="22"/>
          <w:szCs w:val="22"/>
        </w:rPr>
        <w:t>Sekrécia prolaktínu počas dojčenia môže viesť k</w:t>
      </w:r>
      <w:r w:rsidR="007C77E6">
        <w:rPr>
          <w:bCs/>
          <w:color w:val="000000"/>
          <w:sz w:val="22"/>
          <w:szCs w:val="22"/>
        </w:rPr>
        <w:t> </w:t>
      </w:r>
      <w:r w:rsidRPr="00541C11">
        <w:rPr>
          <w:bCs/>
          <w:color w:val="000000"/>
          <w:sz w:val="22"/>
          <w:szCs w:val="22"/>
        </w:rPr>
        <w:t xml:space="preserve">nedostatočnej odpovedi na </w:t>
      </w:r>
      <w:proofErr w:type="spellStart"/>
      <w:r w:rsidRPr="00541C11">
        <w:rPr>
          <w:bCs/>
          <w:color w:val="000000"/>
          <w:sz w:val="22"/>
          <w:szCs w:val="22"/>
        </w:rPr>
        <w:t>ovariálnu</w:t>
      </w:r>
      <w:proofErr w:type="spellEnd"/>
      <w:r w:rsidRPr="00541C11">
        <w:rPr>
          <w:bCs/>
          <w:color w:val="000000"/>
          <w:sz w:val="22"/>
          <w:szCs w:val="22"/>
        </w:rPr>
        <w:t xml:space="preserve"> stimuláciu.</w:t>
      </w:r>
    </w:p>
    <w:p w14:paraId="7EEE1E17" w14:textId="77777777" w:rsidR="00B17ACD" w:rsidRPr="00044AA1" w:rsidRDefault="00B17ACD" w:rsidP="001B6312">
      <w:pPr>
        <w:spacing w:before="0" w:after="0"/>
        <w:rPr>
          <w:b/>
          <w:sz w:val="22"/>
          <w:szCs w:val="22"/>
          <w:lang w:eastAsia="de-DE"/>
        </w:rPr>
      </w:pPr>
    </w:p>
    <w:p w14:paraId="10056573" w14:textId="77777777" w:rsidR="00B17ACD" w:rsidRPr="00044AA1" w:rsidRDefault="00541C11" w:rsidP="001B6312">
      <w:pPr>
        <w:pStyle w:val="Nadpis2"/>
        <w:numPr>
          <w:ilvl w:val="0"/>
          <w:numId w:val="0"/>
        </w:numPr>
        <w:spacing w:before="0" w:after="0"/>
        <w:rPr>
          <w:sz w:val="22"/>
          <w:szCs w:val="22"/>
        </w:rPr>
      </w:pPr>
      <w:r w:rsidRPr="00541C11">
        <w:rPr>
          <w:sz w:val="22"/>
          <w:szCs w:val="22"/>
        </w:rPr>
        <w:t>4.7</w:t>
      </w:r>
      <w:r w:rsidRPr="00541C11">
        <w:rPr>
          <w:sz w:val="22"/>
          <w:szCs w:val="22"/>
        </w:rPr>
        <w:tab/>
        <w:t xml:space="preserve">Ovplyvnenie schopnosti viesť vozidlá a obsluhovať stroje </w:t>
      </w:r>
    </w:p>
    <w:p w14:paraId="3A11A174" w14:textId="77777777" w:rsidR="00837174" w:rsidRPr="00044AA1" w:rsidRDefault="00837174" w:rsidP="001B6312">
      <w:pPr>
        <w:autoSpaceDE w:val="0"/>
        <w:autoSpaceDN w:val="0"/>
        <w:adjustRightInd w:val="0"/>
        <w:spacing w:before="0" w:after="0"/>
        <w:rPr>
          <w:bCs/>
          <w:sz w:val="22"/>
          <w:szCs w:val="22"/>
        </w:rPr>
      </w:pPr>
    </w:p>
    <w:p w14:paraId="2AE0FB29" w14:textId="4F8A87EB" w:rsidR="00B919B0" w:rsidRPr="00044AA1" w:rsidRDefault="00541C11" w:rsidP="001B6312">
      <w:pPr>
        <w:spacing w:before="0" w:after="0"/>
        <w:rPr>
          <w:bCs/>
          <w:sz w:val="22"/>
          <w:szCs w:val="22"/>
        </w:rPr>
      </w:pPr>
      <w:r w:rsidRPr="00541C11">
        <w:rPr>
          <w:bCs/>
          <w:sz w:val="22"/>
          <w:szCs w:val="22"/>
        </w:rPr>
        <w:t xml:space="preserve">Je nepravdepodobné, že </w:t>
      </w:r>
      <w:proofErr w:type="spellStart"/>
      <w:r w:rsidRPr="00541C11">
        <w:rPr>
          <w:bCs/>
          <w:sz w:val="22"/>
          <w:szCs w:val="22"/>
        </w:rPr>
        <w:t>Meriofert</w:t>
      </w:r>
      <w:proofErr w:type="spellEnd"/>
      <w:r w:rsidRPr="00541C11">
        <w:rPr>
          <w:bCs/>
          <w:sz w:val="22"/>
          <w:szCs w:val="22"/>
        </w:rPr>
        <w:t xml:space="preserve"> ovplyvňuje schopnosť pacientky viesť vozidlá a obsluhovať stroje.</w:t>
      </w:r>
    </w:p>
    <w:p w14:paraId="1410281E" w14:textId="77777777" w:rsidR="00B919B0" w:rsidRPr="00044AA1" w:rsidRDefault="00B919B0" w:rsidP="001B6312">
      <w:pPr>
        <w:spacing w:before="0" w:after="0"/>
        <w:rPr>
          <w:bCs/>
          <w:sz w:val="22"/>
          <w:szCs w:val="22"/>
        </w:rPr>
      </w:pPr>
    </w:p>
    <w:p w14:paraId="4ADFC0AB" w14:textId="77777777" w:rsidR="00B17ACD" w:rsidRPr="00044AA1" w:rsidRDefault="00541C11" w:rsidP="001B6312">
      <w:pPr>
        <w:pStyle w:val="Nadpis2"/>
        <w:numPr>
          <w:ilvl w:val="0"/>
          <w:numId w:val="0"/>
        </w:numPr>
        <w:spacing w:before="0" w:after="0"/>
        <w:rPr>
          <w:sz w:val="22"/>
          <w:szCs w:val="22"/>
        </w:rPr>
      </w:pPr>
      <w:r w:rsidRPr="00541C11">
        <w:rPr>
          <w:sz w:val="22"/>
          <w:szCs w:val="22"/>
        </w:rPr>
        <w:t>4.8</w:t>
      </w:r>
      <w:r w:rsidRPr="00541C11">
        <w:rPr>
          <w:sz w:val="22"/>
          <w:szCs w:val="22"/>
        </w:rPr>
        <w:tab/>
        <w:t>Nežiaduce účinky</w:t>
      </w:r>
    </w:p>
    <w:p w14:paraId="04EF3BB0" w14:textId="77777777" w:rsidR="00B17ACD" w:rsidRPr="00044AA1" w:rsidRDefault="00B17ACD" w:rsidP="001B6312">
      <w:pPr>
        <w:autoSpaceDE w:val="0"/>
        <w:autoSpaceDN w:val="0"/>
        <w:adjustRightInd w:val="0"/>
        <w:spacing w:before="0" w:after="0"/>
        <w:rPr>
          <w:sz w:val="22"/>
          <w:szCs w:val="22"/>
        </w:rPr>
      </w:pPr>
    </w:p>
    <w:p w14:paraId="68D18110" w14:textId="64131709" w:rsidR="00B17ACD" w:rsidRPr="00044AA1" w:rsidRDefault="00541C11" w:rsidP="001B6312">
      <w:pPr>
        <w:autoSpaceDE w:val="0"/>
        <w:autoSpaceDN w:val="0"/>
        <w:adjustRightInd w:val="0"/>
        <w:spacing w:before="0" w:after="0"/>
        <w:rPr>
          <w:sz w:val="22"/>
          <w:szCs w:val="22"/>
        </w:rPr>
      </w:pPr>
      <w:r w:rsidRPr="00541C11">
        <w:rPr>
          <w:sz w:val="22"/>
          <w:szCs w:val="22"/>
        </w:rPr>
        <w:t>Najvýznamnejšia nežiaduca reakcia na liek v klinických štúdiách s</w:t>
      </w:r>
      <w:r w:rsidR="007C77E6">
        <w:rPr>
          <w:sz w:val="22"/>
          <w:szCs w:val="22"/>
        </w:rPr>
        <w:t> </w:t>
      </w:r>
      <w:proofErr w:type="spellStart"/>
      <w:r w:rsidRPr="00541C11">
        <w:rPr>
          <w:sz w:val="22"/>
          <w:szCs w:val="22"/>
        </w:rPr>
        <w:t>Meriofertom</w:t>
      </w:r>
      <w:proofErr w:type="spellEnd"/>
      <w:r w:rsidRPr="00541C11">
        <w:rPr>
          <w:sz w:val="22"/>
          <w:szCs w:val="22"/>
        </w:rPr>
        <w:t xml:space="preserve"> je </w:t>
      </w:r>
      <w:proofErr w:type="spellStart"/>
      <w:r w:rsidRPr="00541C11">
        <w:rPr>
          <w:sz w:val="22"/>
          <w:szCs w:val="22"/>
        </w:rPr>
        <w:t>ovariálna</w:t>
      </w:r>
      <w:proofErr w:type="spellEnd"/>
      <w:r w:rsidRPr="00541C11">
        <w:rPr>
          <w:sz w:val="22"/>
          <w:szCs w:val="22"/>
        </w:rPr>
        <w:t xml:space="preserve"> </w:t>
      </w:r>
      <w:proofErr w:type="spellStart"/>
      <w:r w:rsidRPr="00541C11">
        <w:rPr>
          <w:sz w:val="22"/>
          <w:szCs w:val="22"/>
        </w:rPr>
        <w:t>hyperstimulácia</w:t>
      </w:r>
      <w:proofErr w:type="spellEnd"/>
      <w:r w:rsidRPr="00541C11">
        <w:rPr>
          <w:sz w:val="22"/>
          <w:szCs w:val="22"/>
        </w:rPr>
        <w:t xml:space="preserve"> (OHSS) súvisiaca s</w:t>
      </w:r>
      <w:r w:rsidR="007C77E6">
        <w:rPr>
          <w:sz w:val="22"/>
          <w:szCs w:val="22"/>
        </w:rPr>
        <w:t> </w:t>
      </w:r>
      <w:r w:rsidRPr="00541C11">
        <w:rPr>
          <w:sz w:val="22"/>
          <w:szCs w:val="22"/>
        </w:rPr>
        <w:t>dávkou, ktorá je zvyčajne mierna a</w:t>
      </w:r>
      <w:r w:rsidR="007C77E6">
        <w:rPr>
          <w:sz w:val="22"/>
          <w:szCs w:val="22"/>
        </w:rPr>
        <w:t> </w:t>
      </w:r>
      <w:r w:rsidRPr="00541C11">
        <w:rPr>
          <w:sz w:val="22"/>
          <w:szCs w:val="22"/>
        </w:rPr>
        <w:t>charakterizovaná miernym zväčšením ovárií, nepríjemným pocitom v</w:t>
      </w:r>
      <w:r w:rsidR="007C77E6">
        <w:rPr>
          <w:sz w:val="22"/>
          <w:szCs w:val="22"/>
        </w:rPr>
        <w:t> </w:t>
      </w:r>
      <w:r w:rsidRPr="00541C11">
        <w:rPr>
          <w:sz w:val="22"/>
          <w:szCs w:val="22"/>
        </w:rPr>
        <w:t xml:space="preserve">bruchu alebo bolesťou. Len jeden prípad OHSS bol závažný. </w:t>
      </w:r>
    </w:p>
    <w:p w14:paraId="48513082" w14:textId="4B46CC35" w:rsidR="00B17ACD" w:rsidRPr="00044AA1" w:rsidRDefault="00541C11" w:rsidP="001B6312">
      <w:pPr>
        <w:autoSpaceDE w:val="0"/>
        <w:autoSpaceDN w:val="0"/>
        <w:adjustRightInd w:val="0"/>
        <w:spacing w:before="0" w:after="0"/>
        <w:rPr>
          <w:sz w:val="22"/>
          <w:szCs w:val="22"/>
        </w:rPr>
      </w:pPr>
      <w:r w:rsidRPr="00541C11">
        <w:rPr>
          <w:sz w:val="22"/>
          <w:szCs w:val="22"/>
        </w:rPr>
        <w:t xml:space="preserve">Najčastejšie nežiaduce reakcie pri liečbe </w:t>
      </w:r>
      <w:proofErr w:type="spellStart"/>
      <w:r w:rsidRPr="00541C11">
        <w:rPr>
          <w:sz w:val="22"/>
          <w:szCs w:val="22"/>
        </w:rPr>
        <w:t>Meriofertom</w:t>
      </w:r>
      <w:proofErr w:type="spellEnd"/>
      <w:r w:rsidRPr="00541C11">
        <w:rPr>
          <w:sz w:val="22"/>
          <w:szCs w:val="22"/>
        </w:rPr>
        <w:t xml:space="preserve"> boli bolesť hlavy a</w:t>
      </w:r>
      <w:r w:rsidR="007C77E6">
        <w:rPr>
          <w:sz w:val="22"/>
          <w:szCs w:val="22"/>
        </w:rPr>
        <w:t> </w:t>
      </w:r>
      <w:proofErr w:type="spellStart"/>
      <w:r w:rsidRPr="00541C11">
        <w:rPr>
          <w:sz w:val="22"/>
          <w:szCs w:val="22"/>
        </w:rPr>
        <w:t>distenzia</w:t>
      </w:r>
      <w:proofErr w:type="spellEnd"/>
      <w:r w:rsidRPr="00541C11">
        <w:rPr>
          <w:sz w:val="22"/>
          <w:szCs w:val="22"/>
        </w:rPr>
        <w:t xml:space="preserve"> brucha, ako aj nevoľnosť, únava, závrat a</w:t>
      </w:r>
      <w:r w:rsidR="007C77E6">
        <w:rPr>
          <w:sz w:val="22"/>
          <w:szCs w:val="22"/>
        </w:rPr>
        <w:t> </w:t>
      </w:r>
      <w:r w:rsidRPr="00541C11">
        <w:rPr>
          <w:sz w:val="22"/>
          <w:szCs w:val="22"/>
        </w:rPr>
        <w:t>bolesť v</w:t>
      </w:r>
      <w:r w:rsidR="007C77E6">
        <w:rPr>
          <w:sz w:val="22"/>
          <w:szCs w:val="22"/>
        </w:rPr>
        <w:t> </w:t>
      </w:r>
      <w:r w:rsidRPr="00541C11">
        <w:rPr>
          <w:sz w:val="22"/>
          <w:szCs w:val="22"/>
        </w:rPr>
        <w:t>mieste podania injekcie.</w:t>
      </w:r>
    </w:p>
    <w:p w14:paraId="6DBEC211" w14:textId="7FDAA508" w:rsidR="00B17ACD" w:rsidRPr="00044AA1" w:rsidRDefault="00541C11" w:rsidP="001B6312">
      <w:pPr>
        <w:autoSpaceDE w:val="0"/>
        <w:autoSpaceDN w:val="0"/>
        <w:adjustRightInd w:val="0"/>
        <w:spacing w:before="0" w:after="0"/>
        <w:rPr>
          <w:sz w:val="22"/>
          <w:szCs w:val="22"/>
        </w:rPr>
      </w:pPr>
      <w:r w:rsidRPr="00541C11">
        <w:rPr>
          <w:sz w:val="22"/>
          <w:szCs w:val="22"/>
        </w:rPr>
        <w:t xml:space="preserve">Tabuľka nižšie uvádza hlavné nežiaduce reakcie na liek (&gt;1 %) u žien liečených </w:t>
      </w:r>
      <w:proofErr w:type="spellStart"/>
      <w:r w:rsidRPr="00541C11">
        <w:rPr>
          <w:sz w:val="22"/>
          <w:szCs w:val="22"/>
        </w:rPr>
        <w:t>Meriofertom</w:t>
      </w:r>
      <w:proofErr w:type="spellEnd"/>
      <w:r w:rsidRPr="00541C11">
        <w:rPr>
          <w:sz w:val="22"/>
          <w:szCs w:val="22"/>
        </w:rPr>
        <w:t xml:space="preserve"> v</w:t>
      </w:r>
      <w:r w:rsidR="007C77E6">
        <w:rPr>
          <w:sz w:val="22"/>
          <w:szCs w:val="22"/>
        </w:rPr>
        <w:t> </w:t>
      </w:r>
      <w:r w:rsidRPr="00541C11">
        <w:rPr>
          <w:sz w:val="22"/>
          <w:szCs w:val="22"/>
        </w:rPr>
        <w:t>klinických štúdiách podľa telesného systému a</w:t>
      </w:r>
      <w:r w:rsidR="007C77E6">
        <w:rPr>
          <w:sz w:val="22"/>
          <w:szCs w:val="22"/>
        </w:rPr>
        <w:t> </w:t>
      </w:r>
      <w:r w:rsidRPr="00541C11">
        <w:rPr>
          <w:sz w:val="22"/>
          <w:szCs w:val="22"/>
        </w:rPr>
        <w:t>frekvencie.</w:t>
      </w:r>
      <w:r w:rsidR="007C77E6">
        <w:rPr>
          <w:sz w:val="22"/>
          <w:szCs w:val="22"/>
        </w:rPr>
        <w:t xml:space="preserve"> </w:t>
      </w:r>
      <w:r w:rsidRPr="00541C11">
        <w:rPr>
          <w:sz w:val="22"/>
          <w:szCs w:val="22"/>
        </w:rPr>
        <w:t>V</w:t>
      </w:r>
      <w:r w:rsidR="007C77E6">
        <w:rPr>
          <w:sz w:val="22"/>
          <w:szCs w:val="22"/>
        </w:rPr>
        <w:t> </w:t>
      </w:r>
      <w:r w:rsidRPr="00541C11">
        <w:rPr>
          <w:sz w:val="22"/>
          <w:szCs w:val="22"/>
        </w:rPr>
        <w:t>rámci každej skupiny frekvencie sú nežiaduce reakcie usporiadané v</w:t>
      </w:r>
      <w:r w:rsidR="007C77E6">
        <w:rPr>
          <w:sz w:val="22"/>
          <w:szCs w:val="22"/>
        </w:rPr>
        <w:t> </w:t>
      </w:r>
      <w:r w:rsidRPr="00541C11">
        <w:rPr>
          <w:sz w:val="22"/>
          <w:szCs w:val="22"/>
        </w:rPr>
        <w:t xml:space="preserve">poradí klesajúcej závažnosti. </w:t>
      </w:r>
    </w:p>
    <w:p w14:paraId="4A27F405" w14:textId="72738CEC" w:rsidR="00B17ACD" w:rsidRPr="00044AA1" w:rsidRDefault="00541C11" w:rsidP="001B6312">
      <w:pPr>
        <w:autoSpaceDE w:val="0"/>
        <w:autoSpaceDN w:val="0"/>
        <w:adjustRightInd w:val="0"/>
        <w:spacing w:before="0" w:after="0"/>
        <w:rPr>
          <w:sz w:val="22"/>
          <w:szCs w:val="22"/>
        </w:rPr>
      </w:pPr>
      <w:r w:rsidRPr="00541C11">
        <w:rPr>
          <w:sz w:val="22"/>
          <w:szCs w:val="22"/>
        </w:rPr>
        <w:t>V</w:t>
      </w:r>
      <w:r w:rsidR="007C77E6">
        <w:rPr>
          <w:sz w:val="22"/>
          <w:szCs w:val="22"/>
        </w:rPr>
        <w:t> </w:t>
      </w:r>
      <w:r w:rsidRPr="00541C11">
        <w:rPr>
          <w:sz w:val="22"/>
          <w:szCs w:val="22"/>
        </w:rPr>
        <w:t>rámci každej triedy orgánových systémov sú nežiaduce reakcie na liek zoradené podľa frekvencie, pričom najskôr sú uvedené najčastejšie sa vyskytujúce reakcie, s</w:t>
      </w:r>
      <w:r w:rsidR="007C77E6">
        <w:rPr>
          <w:sz w:val="22"/>
          <w:szCs w:val="22"/>
        </w:rPr>
        <w:t> </w:t>
      </w:r>
      <w:r w:rsidRPr="00541C11">
        <w:rPr>
          <w:sz w:val="22"/>
          <w:szCs w:val="22"/>
        </w:rPr>
        <w:t>použitím nasledujúcej konvencie:</w:t>
      </w:r>
    </w:p>
    <w:p w14:paraId="79C948BE" w14:textId="77777777" w:rsidR="00B17ACD" w:rsidRPr="00044AA1" w:rsidRDefault="00541C11" w:rsidP="001B6312">
      <w:pPr>
        <w:autoSpaceDE w:val="0"/>
        <w:autoSpaceDN w:val="0"/>
        <w:adjustRightInd w:val="0"/>
        <w:spacing w:before="0" w:after="0"/>
        <w:rPr>
          <w:sz w:val="22"/>
          <w:szCs w:val="22"/>
        </w:rPr>
      </w:pPr>
      <w:r w:rsidRPr="00541C11">
        <w:rPr>
          <w:sz w:val="22"/>
          <w:szCs w:val="22"/>
        </w:rPr>
        <w:t>Veľmi časté (</w:t>
      </w:r>
      <w:r w:rsidR="00BB75ED" w:rsidRPr="00B919B0">
        <w:rPr>
          <w:rFonts w:ascii="Symbol" w:hAnsi="Symbol" w:cs="Symbol"/>
        </w:rPr>
        <w:t></w:t>
      </w:r>
      <w:r w:rsidR="00263312" w:rsidRPr="00044AA1">
        <w:rPr>
          <w:sz w:val="22"/>
          <w:szCs w:val="22"/>
        </w:rPr>
        <w:t>1/10); časté (</w:t>
      </w:r>
      <w:r w:rsidR="00BB75ED" w:rsidRPr="00B919B0">
        <w:rPr>
          <w:rFonts w:ascii="Symbol" w:hAnsi="Symbol" w:cs="Symbol"/>
        </w:rPr>
        <w:t></w:t>
      </w:r>
      <w:r w:rsidR="00263312" w:rsidRPr="00044AA1">
        <w:rPr>
          <w:sz w:val="22"/>
          <w:szCs w:val="22"/>
        </w:rPr>
        <w:t xml:space="preserve">1/100 až </w:t>
      </w:r>
      <w:r w:rsidR="00BB75ED" w:rsidRPr="00B919B0">
        <w:rPr>
          <w:rFonts w:ascii="Symbol" w:hAnsi="Symbol" w:cs="Symbol"/>
        </w:rPr>
        <w:t></w:t>
      </w:r>
      <w:r w:rsidR="00263312" w:rsidRPr="00044AA1">
        <w:rPr>
          <w:sz w:val="22"/>
          <w:szCs w:val="22"/>
        </w:rPr>
        <w:t>1/10); menej časté (</w:t>
      </w:r>
      <w:r w:rsidR="00BB75ED" w:rsidRPr="00B919B0">
        <w:rPr>
          <w:rFonts w:ascii="Symbol" w:hAnsi="Symbol" w:cs="Symbol"/>
        </w:rPr>
        <w:t></w:t>
      </w:r>
      <w:r w:rsidR="00263312" w:rsidRPr="00044AA1">
        <w:rPr>
          <w:sz w:val="22"/>
          <w:szCs w:val="22"/>
        </w:rPr>
        <w:t xml:space="preserve">1/1 000 až </w:t>
      </w:r>
      <w:r w:rsidR="00BB75ED" w:rsidRPr="00B919B0">
        <w:rPr>
          <w:rFonts w:ascii="Symbol" w:hAnsi="Symbol" w:cs="Symbol"/>
        </w:rPr>
        <w:t></w:t>
      </w:r>
      <w:r w:rsidR="00263312" w:rsidRPr="00044AA1">
        <w:rPr>
          <w:sz w:val="22"/>
          <w:szCs w:val="22"/>
        </w:rPr>
        <w:t>1/100); zriedkavé (</w:t>
      </w:r>
      <w:r w:rsidR="00BB75ED" w:rsidRPr="00B919B0">
        <w:rPr>
          <w:rFonts w:ascii="Symbol" w:hAnsi="Symbol" w:cs="Symbol"/>
        </w:rPr>
        <w:t></w:t>
      </w:r>
      <w:r w:rsidR="00263312" w:rsidRPr="00044AA1">
        <w:rPr>
          <w:sz w:val="22"/>
          <w:szCs w:val="22"/>
        </w:rPr>
        <w:t xml:space="preserve">1/10 000 až </w:t>
      </w:r>
      <w:r w:rsidR="00BB75ED" w:rsidRPr="00B919B0">
        <w:rPr>
          <w:rFonts w:ascii="Symbol" w:hAnsi="Symbol" w:cs="Symbol"/>
        </w:rPr>
        <w:t></w:t>
      </w:r>
      <w:r w:rsidR="00263312" w:rsidRPr="00044AA1">
        <w:rPr>
          <w:sz w:val="22"/>
          <w:szCs w:val="22"/>
        </w:rPr>
        <w:t>1/1 000); veľmi zriedkavé (</w:t>
      </w:r>
      <w:r w:rsidR="00BB75ED" w:rsidRPr="00B919B0">
        <w:rPr>
          <w:rFonts w:ascii="Symbol" w:hAnsi="Symbol" w:cs="Symbol"/>
        </w:rPr>
        <w:t></w:t>
      </w:r>
      <w:r w:rsidR="00263312" w:rsidRPr="00044AA1">
        <w:rPr>
          <w:sz w:val="22"/>
          <w:szCs w:val="22"/>
        </w:rPr>
        <w:t>1/10 000), neznáme (z dostupných údajov).</w:t>
      </w:r>
    </w:p>
    <w:p w14:paraId="39F89490" w14:textId="77777777" w:rsidR="00B17ACD" w:rsidRPr="00044AA1" w:rsidRDefault="00B17ACD" w:rsidP="001B6312">
      <w:pPr>
        <w:autoSpaceDE w:val="0"/>
        <w:autoSpaceDN w:val="0"/>
        <w:adjustRightInd w:val="0"/>
        <w:spacing w:before="0" w:after="0"/>
        <w:rPr>
          <w:sz w:val="22"/>
          <w:szCs w:val="22"/>
        </w:rPr>
      </w:pPr>
    </w:p>
    <w:p w14:paraId="106835C0" w14:textId="77777777" w:rsidR="00B17ACD" w:rsidRPr="00044AA1" w:rsidRDefault="00B17ACD" w:rsidP="001B6312">
      <w:pPr>
        <w:autoSpaceDE w:val="0"/>
        <w:autoSpaceDN w:val="0"/>
        <w:adjustRightInd w:val="0"/>
        <w:spacing w:before="0" w:after="0"/>
        <w:jc w:val="both"/>
        <w:rPr>
          <w:sz w:val="22"/>
          <w:szCs w:val="22"/>
        </w:rPr>
      </w:pPr>
    </w:p>
    <w:tbl>
      <w:tblPr>
        <w:tblW w:w="4968" w:type="pct"/>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3027"/>
        <w:gridCol w:w="2109"/>
        <w:gridCol w:w="3980"/>
      </w:tblGrid>
      <w:tr w:rsidR="00B919B0" w:rsidRPr="00044AA1" w14:paraId="301B5340"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08E2CDA3" w14:textId="77777777" w:rsidR="00B17ACD" w:rsidRPr="00044AA1" w:rsidRDefault="002153A2" w:rsidP="001B6312">
            <w:pPr>
              <w:spacing w:before="0" w:after="0"/>
              <w:rPr>
                <w:b/>
                <w:sz w:val="22"/>
                <w:szCs w:val="22"/>
              </w:rPr>
            </w:pPr>
            <w:r w:rsidRPr="002153A2">
              <w:rPr>
                <w:b/>
                <w:sz w:val="22"/>
                <w:szCs w:val="22"/>
              </w:rPr>
              <w:t>Telesný systém*</w:t>
            </w:r>
          </w:p>
        </w:tc>
        <w:tc>
          <w:tcPr>
            <w:tcW w:w="1157" w:type="pct"/>
            <w:tcBorders>
              <w:top w:val="outset" w:sz="6" w:space="0" w:color="auto"/>
              <w:left w:val="outset" w:sz="6" w:space="0" w:color="auto"/>
              <w:bottom w:val="outset" w:sz="6" w:space="0" w:color="auto"/>
              <w:right w:val="outset" w:sz="6" w:space="0" w:color="auto"/>
            </w:tcBorders>
          </w:tcPr>
          <w:p w14:paraId="7FF7933E" w14:textId="77777777" w:rsidR="00B17ACD" w:rsidRPr="00044AA1" w:rsidRDefault="002153A2" w:rsidP="001B6312">
            <w:pPr>
              <w:spacing w:before="0" w:after="0"/>
              <w:rPr>
                <w:b/>
                <w:sz w:val="22"/>
                <w:szCs w:val="22"/>
              </w:rPr>
            </w:pPr>
            <w:r w:rsidRPr="002153A2">
              <w:rPr>
                <w:b/>
                <w:sz w:val="22"/>
                <w:szCs w:val="22"/>
              </w:rPr>
              <w:t>Frekvencia</w:t>
            </w:r>
          </w:p>
        </w:tc>
        <w:tc>
          <w:tcPr>
            <w:tcW w:w="2183" w:type="pct"/>
            <w:tcBorders>
              <w:top w:val="outset" w:sz="6" w:space="0" w:color="auto"/>
              <w:left w:val="outset" w:sz="6" w:space="0" w:color="auto"/>
              <w:bottom w:val="outset" w:sz="6" w:space="0" w:color="auto"/>
              <w:right w:val="outset" w:sz="6" w:space="0" w:color="auto"/>
            </w:tcBorders>
          </w:tcPr>
          <w:p w14:paraId="57D8B818" w14:textId="77777777" w:rsidR="00B17ACD" w:rsidRPr="00044AA1" w:rsidRDefault="002153A2" w:rsidP="001B6312">
            <w:pPr>
              <w:spacing w:before="0" w:after="0"/>
              <w:rPr>
                <w:b/>
                <w:sz w:val="22"/>
                <w:szCs w:val="22"/>
              </w:rPr>
            </w:pPr>
            <w:r w:rsidRPr="002153A2">
              <w:rPr>
                <w:b/>
                <w:sz w:val="22"/>
                <w:szCs w:val="22"/>
              </w:rPr>
              <w:t>Nežiaduca reakcia na liek</w:t>
            </w:r>
          </w:p>
        </w:tc>
      </w:tr>
      <w:tr w:rsidR="00B919B0" w:rsidRPr="00044AA1" w14:paraId="69C9C737"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2355929F" w14:textId="77777777" w:rsidR="00B17ACD" w:rsidRPr="00044AA1" w:rsidRDefault="00263312" w:rsidP="001B6312">
            <w:pPr>
              <w:spacing w:before="0" w:after="0"/>
              <w:rPr>
                <w:sz w:val="22"/>
                <w:szCs w:val="22"/>
              </w:rPr>
            </w:pPr>
            <w:r w:rsidRPr="00044AA1">
              <w:rPr>
                <w:sz w:val="22"/>
                <w:szCs w:val="22"/>
              </w:rPr>
              <w:t>Poruchy nervového systému</w:t>
            </w:r>
          </w:p>
        </w:tc>
        <w:tc>
          <w:tcPr>
            <w:tcW w:w="1157" w:type="pct"/>
            <w:tcBorders>
              <w:top w:val="outset" w:sz="6" w:space="0" w:color="auto"/>
              <w:left w:val="outset" w:sz="6" w:space="0" w:color="auto"/>
              <w:bottom w:val="outset" w:sz="6" w:space="0" w:color="auto"/>
              <w:right w:val="outset" w:sz="6" w:space="0" w:color="auto"/>
            </w:tcBorders>
          </w:tcPr>
          <w:p w14:paraId="24E6A578" w14:textId="77777777" w:rsidR="00B17ACD" w:rsidRPr="00044AA1" w:rsidRDefault="00263312" w:rsidP="001B6312">
            <w:pPr>
              <w:spacing w:before="0" w:after="0"/>
              <w:rPr>
                <w:sz w:val="22"/>
                <w:szCs w:val="22"/>
              </w:rPr>
            </w:pPr>
            <w:r w:rsidRPr="00044AA1">
              <w:rPr>
                <w:sz w:val="22"/>
                <w:szCs w:val="22"/>
              </w:rPr>
              <w:t>Veľmi časté</w:t>
            </w:r>
          </w:p>
          <w:p w14:paraId="3F66BFEA" w14:textId="77777777" w:rsidR="00B17ACD" w:rsidRPr="00044AA1" w:rsidRDefault="00541C11" w:rsidP="001B6312">
            <w:pPr>
              <w:spacing w:before="0" w:after="0"/>
              <w:rPr>
                <w:sz w:val="22"/>
                <w:szCs w:val="22"/>
              </w:rPr>
            </w:pPr>
            <w:r w:rsidRPr="00541C11">
              <w:rPr>
                <w:sz w:val="22"/>
                <w:szCs w:val="22"/>
              </w:rPr>
              <w:t xml:space="preserve">Časté </w:t>
            </w:r>
          </w:p>
          <w:p w14:paraId="63DD4D3F" w14:textId="77777777" w:rsidR="00B17ACD" w:rsidRPr="00044AA1" w:rsidRDefault="00B17ACD" w:rsidP="001B6312">
            <w:pPr>
              <w:spacing w:before="0" w:after="0"/>
              <w:rPr>
                <w:sz w:val="22"/>
                <w:szCs w:val="22"/>
              </w:rPr>
            </w:pPr>
          </w:p>
        </w:tc>
        <w:tc>
          <w:tcPr>
            <w:tcW w:w="2183" w:type="pct"/>
            <w:tcBorders>
              <w:top w:val="outset" w:sz="6" w:space="0" w:color="auto"/>
              <w:left w:val="outset" w:sz="6" w:space="0" w:color="auto"/>
              <w:bottom w:val="outset" w:sz="6" w:space="0" w:color="auto"/>
              <w:right w:val="outset" w:sz="6" w:space="0" w:color="auto"/>
            </w:tcBorders>
          </w:tcPr>
          <w:p w14:paraId="3BE9508A" w14:textId="77777777" w:rsidR="00B17ACD" w:rsidRPr="00044AA1" w:rsidRDefault="00541C11" w:rsidP="001B6312">
            <w:pPr>
              <w:spacing w:before="0" w:after="0"/>
              <w:rPr>
                <w:sz w:val="22"/>
                <w:szCs w:val="22"/>
              </w:rPr>
            </w:pPr>
            <w:r w:rsidRPr="00541C11">
              <w:rPr>
                <w:sz w:val="22"/>
                <w:szCs w:val="22"/>
              </w:rPr>
              <w:t>Bolesť hlavy</w:t>
            </w:r>
          </w:p>
          <w:p w14:paraId="00C39222" w14:textId="77777777" w:rsidR="00B17ACD" w:rsidRPr="00044AA1" w:rsidRDefault="00541C11" w:rsidP="001B6312">
            <w:pPr>
              <w:spacing w:before="0" w:after="0"/>
              <w:rPr>
                <w:sz w:val="22"/>
                <w:szCs w:val="22"/>
              </w:rPr>
            </w:pPr>
            <w:r w:rsidRPr="00541C11">
              <w:rPr>
                <w:sz w:val="22"/>
                <w:szCs w:val="22"/>
              </w:rPr>
              <w:t>Závrat</w:t>
            </w:r>
          </w:p>
        </w:tc>
      </w:tr>
      <w:tr w:rsidR="00B919B0" w:rsidRPr="00044AA1" w14:paraId="4D493FD8"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7CEC70E7" w14:textId="77777777" w:rsidR="00B17ACD" w:rsidRPr="00044AA1" w:rsidRDefault="00263312" w:rsidP="001B6312">
            <w:pPr>
              <w:spacing w:before="0" w:after="0"/>
              <w:rPr>
                <w:sz w:val="22"/>
                <w:szCs w:val="22"/>
              </w:rPr>
            </w:pPr>
            <w:r w:rsidRPr="00044AA1">
              <w:rPr>
                <w:sz w:val="22"/>
                <w:szCs w:val="22"/>
              </w:rPr>
              <w:t>Poruchy gastrointestinálneho traktu</w:t>
            </w:r>
          </w:p>
        </w:tc>
        <w:tc>
          <w:tcPr>
            <w:tcW w:w="1157" w:type="pct"/>
            <w:tcBorders>
              <w:top w:val="outset" w:sz="6" w:space="0" w:color="auto"/>
              <w:left w:val="outset" w:sz="6" w:space="0" w:color="auto"/>
              <w:bottom w:val="outset" w:sz="6" w:space="0" w:color="auto"/>
              <w:right w:val="outset" w:sz="6" w:space="0" w:color="auto"/>
            </w:tcBorders>
          </w:tcPr>
          <w:p w14:paraId="15B4571D" w14:textId="77777777" w:rsidR="00B17ACD" w:rsidRPr="00044AA1" w:rsidRDefault="00541C11" w:rsidP="001B6312">
            <w:pPr>
              <w:spacing w:before="0" w:after="0"/>
              <w:rPr>
                <w:sz w:val="22"/>
                <w:szCs w:val="22"/>
              </w:rPr>
            </w:pPr>
            <w:r w:rsidRPr="00541C11">
              <w:rPr>
                <w:sz w:val="22"/>
                <w:szCs w:val="22"/>
              </w:rPr>
              <w:t>Veľmi časté</w:t>
            </w:r>
          </w:p>
          <w:p w14:paraId="427EBD7D" w14:textId="77777777" w:rsidR="00B17ACD" w:rsidRPr="00044AA1" w:rsidRDefault="00541C11" w:rsidP="001B6312">
            <w:pPr>
              <w:spacing w:before="0" w:after="0"/>
              <w:rPr>
                <w:sz w:val="22"/>
                <w:szCs w:val="22"/>
              </w:rPr>
            </w:pPr>
            <w:r w:rsidRPr="00541C11">
              <w:rPr>
                <w:sz w:val="22"/>
                <w:szCs w:val="22"/>
              </w:rPr>
              <w:t xml:space="preserve">Časté </w:t>
            </w:r>
          </w:p>
          <w:p w14:paraId="133848F8" w14:textId="77777777" w:rsidR="00B17ACD" w:rsidRPr="00044AA1" w:rsidRDefault="00B17ACD" w:rsidP="001B6312">
            <w:pPr>
              <w:spacing w:before="0" w:after="0"/>
              <w:rPr>
                <w:sz w:val="22"/>
                <w:szCs w:val="22"/>
              </w:rPr>
            </w:pPr>
          </w:p>
        </w:tc>
        <w:tc>
          <w:tcPr>
            <w:tcW w:w="2183" w:type="pct"/>
            <w:tcBorders>
              <w:top w:val="outset" w:sz="6" w:space="0" w:color="auto"/>
              <w:left w:val="outset" w:sz="6" w:space="0" w:color="auto"/>
              <w:bottom w:val="outset" w:sz="6" w:space="0" w:color="auto"/>
              <w:right w:val="outset" w:sz="6" w:space="0" w:color="auto"/>
            </w:tcBorders>
          </w:tcPr>
          <w:p w14:paraId="7153FC6D" w14:textId="77777777" w:rsidR="00B17ACD" w:rsidRPr="00044AA1" w:rsidRDefault="00541C11" w:rsidP="001B6312">
            <w:pPr>
              <w:spacing w:before="0" w:after="0"/>
              <w:rPr>
                <w:sz w:val="22"/>
                <w:szCs w:val="22"/>
              </w:rPr>
            </w:pPr>
            <w:proofErr w:type="spellStart"/>
            <w:r w:rsidRPr="00541C11">
              <w:rPr>
                <w:sz w:val="22"/>
                <w:szCs w:val="22"/>
              </w:rPr>
              <w:t>Distenzia</w:t>
            </w:r>
            <w:proofErr w:type="spellEnd"/>
            <w:r w:rsidRPr="00541C11">
              <w:rPr>
                <w:sz w:val="22"/>
                <w:szCs w:val="22"/>
              </w:rPr>
              <w:t xml:space="preserve"> brucha </w:t>
            </w:r>
          </w:p>
          <w:p w14:paraId="3E07D37D" w14:textId="55F226AE" w:rsidR="00B17ACD" w:rsidRPr="00044AA1" w:rsidRDefault="00541C11" w:rsidP="001B6312">
            <w:pPr>
              <w:spacing w:before="0" w:after="0"/>
              <w:rPr>
                <w:sz w:val="22"/>
                <w:szCs w:val="22"/>
              </w:rPr>
            </w:pPr>
            <w:r w:rsidRPr="00541C11">
              <w:rPr>
                <w:sz w:val="22"/>
                <w:szCs w:val="22"/>
              </w:rPr>
              <w:t>Nepríjemný pocit v</w:t>
            </w:r>
            <w:r w:rsidR="007C77E6">
              <w:rPr>
                <w:sz w:val="22"/>
                <w:szCs w:val="22"/>
              </w:rPr>
              <w:t> </w:t>
            </w:r>
            <w:r w:rsidRPr="00541C11">
              <w:rPr>
                <w:sz w:val="22"/>
                <w:szCs w:val="22"/>
              </w:rPr>
              <w:t xml:space="preserve">bruchu, bolesť brucha, nevoľnosť </w:t>
            </w:r>
          </w:p>
        </w:tc>
      </w:tr>
      <w:tr w:rsidR="00B919B0" w:rsidRPr="00044AA1" w14:paraId="1684A0AA"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0E232EB8" w14:textId="77777777" w:rsidR="00B17ACD" w:rsidRPr="00044AA1" w:rsidRDefault="00263312" w:rsidP="001B6312">
            <w:pPr>
              <w:spacing w:before="0" w:after="0"/>
              <w:rPr>
                <w:sz w:val="22"/>
                <w:szCs w:val="22"/>
              </w:rPr>
            </w:pPr>
            <w:r w:rsidRPr="00044AA1">
              <w:rPr>
                <w:sz w:val="22"/>
                <w:szCs w:val="22"/>
              </w:rPr>
              <w:t>Poruchy kostrovej a svalovej sústavy a spojivového tkaniva</w:t>
            </w:r>
          </w:p>
        </w:tc>
        <w:tc>
          <w:tcPr>
            <w:tcW w:w="1157" w:type="pct"/>
            <w:tcBorders>
              <w:top w:val="outset" w:sz="6" w:space="0" w:color="auto"/>
              <w:left w:val="outset" w:sz="6" w:space="0" w:color="auto"/>
              <w:bottom w:val="outset" w:sz="6" w:space="0" w:color="auto"/>
              <w:right w:val="outset" w:sz="6" w:space="0" w:color="auto"/>
            </w:tcBorders>
          </w:tcPr>
          <w:p w14:paraId="76C3F5DF" w14:textId="77777777" w:rsidR="00B17ACD" w:rsidRPr="00044AA1" w:rsidRDefault="00541C11" w:rsidP="001B6312">
            <w:pPr>
              <w:spacing w:before="0" w:after="0"/>
              <w:rPr>
                <w:sz w:val="22"/>
                <w:szCs w:val="22"/>
              </w:rPr>
            </w:pPr>
            <w:r w:rsidRPr="00541C11">
              <w:rPr>
                <w:sz w:val="22"/>
                <w:szCs w:val="22"/>
              </w:rPr>
              <w:t>Časté</w:t>
            </w:r>
          </w:p>
        </w:tc>
        <w:tc>
          <w:tcPr>
            <w:tcW w:w="2183" w:type="pct"/>
            <w:tcBorders>
              <w:top w:val="outset" w:sz="6" w:space="0" w:color="auto"/>
              <w:left w:val="outset" w:sz="6" w:space="0" w:color="auto"/>
              <w:bottom w:val="outset" w:sz="6" w:space="0" w:color="auto"/>
              <w:right w:val="outset" w:sz="6" w:space="0" w:color="auto"/>
            </w:tcBorders>
          </w:tcPr>
          <w:p w14:paraId="56BC7295" w14:textId="77777777" w:rsidR="00B17ACD" w:rsidRPr="00044AA1" w:rsidRDefault="00541C11" w:rsidP="001B6312">
            <w:pPr>
              <w:spacing w:before="0" w:after="0"/>
              <w:rPr>
                <w:sz w:val="22"/>
                <w:szCs w:val="22"/>
              </w:rPr>
            </w:pPr>
            <w:r w:rsidRPr="00541C11">
              <w:rPr>
                <w:sz w:val="22"/>
                <w:szCs w:val="22"/>
              </w:rPr>
              <w:t>Bolesť chrbta, pocit ťažoby</w:t>
            </w:r>
          </w:p>
        </w:tc>
      </w:tr>
      <w:tr w:rsidR="00B919B0" w:rsidRPr="00044AA1" w14:paraId="14E380A4"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791447C3" w14:textId="77777777" w:rsidR="00B17ACD" w:rsidRPr="00044AA1" w:rsidRDefault="00263312" w:rsidP="001B6312">
            <w:pPr>
              <w:spacing w:before="0" w:after="0"/>
              <w:rPr>
                <w:sz w:val="22"/>
                <w:szCs w:val="22"/>
              </w:rPr>
            </w:pPr>
            <w:r w:rsidRPr="00044AA1">
              <w:rPr>
                <w:sz w:val="22"/>
                <w:szCs w:val="22"/>
              </w:rPr>
              <w:t>Poruchy reprodukčného systému a prsníkov</w:t>
            </w:r>
          </w:p>
        </w:tc>
        <w:tc>
          <w:tcPr>
            <w:tcW w:w="1157" w:type="pct"/>
            <w:tcBorders>
              <w:top w:val="outset" w:sz="6" w:space="0" w:color="auto"/>
              <w:left w:val="outset" w:sz="6" w:space="0" w:color="auto"/>
              <w:bottom w:val="outset" w:sz="6" w:space="0" w:color="auto"/>
              <w:right w:val="outset" w:sz="6" w:space="0" w:color="auto"/>
            </w:tcBorders>
          </w:tcPr>
          <w:p w14:paraId="1A11F1EA" w14:textId="77777777" w:rsidR="00B17ACD" w:rsidRPr="00044AA1" w:rsidRDefault="00541C11" w:rsidP="001B6312">
            <w:pPr>
              <w:spacing w:before="0" w:after="0"/>
              <w:rPr>
                <w:sz w:val="22"/>
                <w:szCs w:val="22"/>
              </w:rPr>
            </w:pPr>
            <w:r w:rsidRPr="00541C11">
              <w:rPr>
                <w:sz w:val="22"/>
                <w:szCs w:val="22"/>
              </w:rPr>
              <w:t>Časté</w:t>
            </w:r>
          </w:p>
          <w:p w14:paraId="3D7A4B0A" w14:textId="77777777" w:rsidR="00B17ACD" w:rsidRPr="00044AA1" w:rsidRDefault="00B17ACD" w:rsidP="001B6312">
            <w:pPr>
              <w:spacing w:before="0" w:after="0"/>
              <w:rPr>
                <w:sz w:val="22"/>
                <w:szCs w:val="22"/>
              </w:rPr>
            </w:pPr>
          </w:p>
        </w:tc>
        <w:tc>
          <w:tcPr>
            <w:tcW w:w="2183" w:type="pct"/>
            <w:tcBorders>
              <w:top w:val="outset" w:sz="6" w:space="0" w:color="auto"/>
              <w:left w:val="outset" w:sz="6" w:space="0" w:color="auto"/>
              <w:bottom w:val="outset" w:sz="6" w:space="0" w:color="auto"/>
              <w:right w:val="outset" w:sz="6" w:space="0" w:color="auto"/>
            </w:tcBorders>
          </w:tcPr>
          <w:p w14:paraId="179D9ED8" w14:textId="77777777" w:rsidR="00B17ACD" w:rsidRPr="00044AA1" w:rsidRDefault="00541C11" w:rsidP="001B6312">
            <w:pPr>
              <w:spacing w:before="0" w:after="0"/>
              <w:rPr>
                <w:sz w:val="22"/>
                <w:szCs w:val="22"/>
              </w:rPr>
            </w:pPr>
            <w:proofErr w:type="spellStart"/>
            <w:r w:rsidRPr="00541C11">
              <w:rPr>
                <w:sz w:val="22"/>
                <w:szCs w:val="22"/>
              </w:rPr>
              <w:t>Ovariálny</w:t>
            </w:r>
            <w:proofErr w:type="spellEnd"/>
            <w:r w:rsidRPr="00541C11">
              <w:rPr>
                <w:sz w:val="22"/>
                <w:szCs w:val="22"/>
              </w:rPr>
              <w:t xml:space="preserve"> </w:t>
            </w:r>
            <w:proofErr w:type="spellStart"/>
            <w:r w:rsidRPr="00541C11">
              <w:rPr>
                <w:sz w:val="22"/>
                <w:szCs w:val="22"/>
              </w:rPr>
              <w:t>hyperstimulačný</w:t>
            </w:r>
            <w:proofErr w:type="spellEnd"/>
            <w:r w:rsidRPr="00541C11">
              <w:rPr>
                <w:sz w:val="22"/>
                <w:szCs w:val="22"/>
              </w:rPr>
              <w:t xml:space="preserve"> syndróm, bolesť panvy, citlivosť prsníkov</w:t>
            </w:r>
          </w:p>
        </w:tc>
      </w:tr>
      <w:tr w:rsidR="00B919B0" w:rsidRPr="00044AA1" w14:paraId="75207314"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76CAC195" w14:textId="45C2D62D" w:rsidR="00B17ACD" w:rsidRPr="00044AA1" w:rsidRDefault="00263312" w:rsidP="001B6312">
            <w:pPr>
              <w:spacing w:before="0" w:after="0"/>
              <w:rPr>
                <w:sz w:val="22"/>
                <w:szCs w:val="22"/>
              </w:rPr>
            </w:pPr>
            <w:r w:rsidRPr="00044AA1">
              <w:rPr>
                <w:sz w:val="22"/>
                <w:szCs w:val="22"/>
              </w:rPr>
              <w:lastRenderedPageBreak/>
              <w:t>Celkové poruchy a reakcie v</w:t>
            </w:r>
            <w:r w:rsidR="007C77E6">
              <w:rPr>
                <w:sz w:val="22"/>
                <w:szCs w:val="22"/>
              </w:rPr>
              <w:t> </w:t>
            </w:r>
            <w:r w:rsidRPr="00044AA1">
              <w:rPr>
                <w:sz w:val="22"/>
                <w:szCs w:val="22"/>
              </w:rPr>
              <w:t>mieste podania</w:t>
            </w:r>
          </w:p>
        </w:tc>
        <w:tc>
          <w:tcPr>
            <w:tcW w:w="1157" w:type="pct"/>
            <w:tcBorders>
              <w:top w:val="outset" w:sz="6" w:space="0" w:color="auto"/>
              <w:left w:val="outset" w:sz="6" w:space="0" w:color="auto"/>
              <w:bottom w:val="outset" w:sz="6" w:space="0" w:color="auto"/>
              <w:right w:val="outset" w:sz="6" w:space="0" w:color="auto"/>
            </w:tcBorders>
          </w:tcPr>
          <w:p w14:paraId="5B715F32" w14:textId="77777777" w:rsidR="00B17ACD" w:rsidRPr="00044AA1" w:rsidRDefault="00541C11" w:rsidP="001B6312">
            <w:pPr>
              <w:spacing w:before="0" w:after="0"/>
              <w:rPr>
                <w:sz w:val="22"/>
                <w:szCs w:val="22"/>
              </w:rPr>
            </w:pPr>
            <w:r w:rsidRPr="00541C11">
              <w:rPr>
                <w:sz w:val="22"/>
                <w:szCs w:val="22"/>
              </w:rPr>
              <w:t xml:space="preserve">Časté </w:t>
            </w:r>
          </w:p>
          <w:p w14:paraId="275DFAED" w14:textId="77777777" w:rsidR="00B17ACD" w:rsidRPr="00044AA1" w:rsidRDefault="00B17ACD" w:rsidP="001B6312">
            <w:pPr>
              <w:spacing w:before="0" w:after="0"/>
              <w:rPr>
                <w:sz w:val="22"/>
                <w:szCs w:val="22"/>
              </w:rPr>
            </w:pPr>
          </w:p>
        </w:tc>
        <w:tc>
          <w:tcPr>
            <w:tcW w:w="2183" w:type="pct"/>
            <w:tcBorders>
              <w:top w:val="outset" w:sz="6" w:space="0" w:color="auto"/>
              <w:left w:val="outset" w:sz="6" w:space="0" w:color="auto"/>
              <w:bottom w:val="outset" w:sz="6" w:space="0" w:color="auto"/>
              <w:right w:val="outset" w:sz="6" w:space="0" w:color="auto"/>
            </w:tcBorders>
          </w:tcPr>
          <w:p w14:paraId="5B700FF1" w14:textId="77777777" w:rsidR="00B17ACD" w:rsidRPr="00044AA1" w:rsidRDefault="00541C11" w:rsidP="001B6312">
            <w:pPr>
              <w:spacing w:before="0" w:after="0"/>
              <w:rPr>
                <w:sz w:val="22"/>
                <w:szCs w:val="22"/>
              </w:rPr>
            </w:pPr>
            <w:r w:rsidRPr="00541C11">
              <w:rPr>
                <w:sz w:val="22"/>
                <w:szCs w:val="22"/>
              </w:rPr>
              <w:t>Bolesť v mieste podania injekcie, reakcia v mieste podania injekcie, únava, malátnosť, smäd</w:t>
            </w:r>
          </w:p>
        </w:tc>
      </w:tr>
      <w:tr w:rsidR="00B919B0" w:rsidRPr="00044AA1" w14:paraId="068AB0CC" w14:textId="77777777" w:rsidTr="009B1734">
        <w:trPr>
          <w:tblCellSpacing w:w="0" w:type="dxa"/>
        </w:trPr>
        <w:tc>
          <w:tcPr>
            <w:tcW w:w="1660" w:type="pct"/>
            <w:tcBorders>
              <w:top w:val="outset" w:sz="6" w:space="0" w:color="auto"/>
              <w:left w:val="outset" w:sz="6" w:space="0" w:color="auto"/>
              <w:bottom w:val="outset" w:sz="6" w:space="0" w:color="auto"/>
              <w:right w:val="outset" w:sz="6" w:space="0" w:color="auto"/>
            </w:tcBorders>
          </w:tcPr>
          <w:p w14:paraId="78EBC0FF" w14:textId="77777777" w:rsidR="00B17ACD" w:rsidRPr="00044AA1" w:rsidRDefault="00263312" w:rsidP="001B6312">
            <w:pPr>
              <w:spacing w:before="0" w:after="0"/>
              <w:rPr>
                <w:sz w:val="22"/>
                <w:szCs w:val="22"/>
              </w:rPr>
            </w:pPr>
            <w:r w:rsidRPr="00044AA1">
              <w:rPr>
                <w:sz w:val="22"/>
                <w:szCs w:val="22"/>
              </w:rPr>
              <w:t>Poruchy ciev</w:t>
            </w:r>
          </w:p>
        </w:tc>
        <w:tc>
          <w:tcPr>
            <w:tcW w:w="1157" w:type="pct"/>
            <w:tcBorders>
              <w:top w:val="outset" w:sz="6" w:space="0" w:color="auto"/>
              <w:left w:val="outset" w:sz="6" w:space="0" w:color="auto"/>
              <w:bottom w:val="outset" w:sz="6" w:space="0" w:color="auto"/>
              <w:right w:val="outset" w:sz="6" w:space="0" w:color="auto"/>
            </w:tcBorders>
          </w:tcPr>
          <w:p w14:paraId="304897E3" w14:textId="77777777" w:rsidR="00B17ACD" w:rsidRDefault="00263312" w:rsidP="001B6312">
            <w:pPr>
              <w:spacing w:before="0" w:after="0"/>
              <w:rPr>
                <w:sz w:val="22"/>
                <w:szCs w:val="22"/>
              </w:rPr>
            </w:pPr>
            <w:r w:rsidRPr="00044AA1">
              <w:rPr>
                <w:sz w:val="22"/>
                <w:szCs w:val="22"/>
              </w:rPr>
              <w:t>Časté</w:t>
            </w:r>
          </w:p>
          <w:p w14:paraId="0757E4DC" w14:textId="05233030" w:rsidR="009A0041" w:rsidRPr="00044AA1" w:rsidRDefault="009A0041" w:rsidP="001B6312">
            <w:pPr>
              <w:spacing w:before="0" w:after="0"/>
              <w:rPr>
                <w:sz w:val="22"/>
                <w:szCs w:val="22"/>
              </w:rPr>
            </w:pPr>
            <w:r>
              <w:rPr>
                <w:sz w:val="22"/>
                <w:szCs w:val="22"/>
              </w:rPr>
              <w:t>Zriedkavé</w:t>
            </w:r>
          </w:p>
        </w:tc>
        <w:tc>
          <w:tcPr>
            <w:tcW w:w="2183" w:type="pct"/>
            <w:tcBorders>
              <w:top w:val="outset" w:sz="6" w:space="0" w:color="auto"/>
              <w:left w:val="outset" w:sz="6" w:space="0" w:color="auto"/>
              <w:bottom w:val="outset" w:sz="6" w:space="0" w:color="auto"/>
              <w:right w:val="outset" w:sz="6" w:space="0" w:color="auto"/>
            </w:tcBorders>
          </w:tcPr>
          <w:p w14:paraId="5DD46D34" w14:textId="77777777" w:rsidR="00B17ACD" w:rsidRDefault="00541C11" w:rsidP="001B6312">
            <w:pPr>
              <w:spacing w:before="0" w:after="0"/>
              <w:rPr>
                <w:sz w:val="22"/>
                <w:szCs w:val="22"/>
              </w:rPr>
            </w:pPr>
            <w:r w:rsidRPr="00541C11">
              <w:rPr>
                <w:sz w:val="22"/>
                <w:szCs w:val="22"/>
              </w:rPr>
              <w:t>Návaly tepla</w:t>
            </w:r>
          </w:p>
          <w:p w14:paraId="51F386E4" w14:textId="26BC1183" w:rsidR="009A0041" w:rsidRPr="00044AA1" w:rsidRDefault="009A0041" w:rsidP="001B6312">
            <w:pPr>
              <w:spacing w:before="0" w:after="0"/>
              <w:rPr>
                <w:sz w:val="22"/>
                <w:szCs w:val="22"/>
              </w:rPr>
            </w:pPr>
            <w:proofErr w:type="spellStart"/>
            <w:r>
              <w:rPr>
                <w:sz w:val="22"/>
                <w:szCs w:val="22"/>
              </w:rPr>
              <w:t>Tromboembolické</w:t>
            </w:r>
            <w:proofErr w:type="spellEnd"/>
            <w:r>
              <w:rPr>
                <w:sz w:val="22"/>
                <w:szCs w:val="22"/>
              </w:rPr>
              <w:t xml:space="preserve"> </w:t>
            </w:r>
            <w:r w:rsidR="0024280E">
              <w:rPr>
                <w:sz w:val="22"/>
                <w:szCs w:val="22"/>
              </w:rPr>
              <w:t>príhody</w:t>
            </w:r>
          </w:p>
        </w:tc>
      </w:tr>
    </w:tbl>
    <w:p w14:paraId="11AD3F07" w14:textId="77777777" w:rsidR="00B919B0" w:rsidRPr="00044AA1" w:rsidRDefault="00263312" w:rsidP="001B6312">
      <w:pPr>
        <w:spacing w:before="0" w:after="0"/>
        <w:rPr>
          <w:sz w:val="22"/>
          <w:szCs w:val="22"/>
          <w:vertAlign w:val="superscript"/>
        </w:rPr>
      </w:pPr>
      <w:r w:rsidRPr="00044AA1">
        <w:rPr>
          <w:sz w:val="22"/>
          <w:szCs w:val="22"/>
        </w:rPr>
        <w:t xml:space="preserve">*Uvádza sa najvhodnejší výraz </w:t>
      </w:r>
      <w:proofErr w:type="spellStart"/>
      <w:r w:rsidRPr="00044AA1">
        <w:rPr>
          <w:sz w:val="22"/>
          <w:szCs w:val="22"/>
        </w:rPr>
        <w:t>MedDRA</w:t>
      </w:r>
      <w:proofErr w:type="spellEnd"/>
      <w:r w:rsidRPr="00044AA1">
        <w:rPr>
          <w:sz w:val="22"/>
          <w:szCs w:val="22"/>
        </w:rPr>
        <w:t xml:space="preserve"> opisujúci určitú reakciu; synonymá alebo súvisiace stavy nie sú uvedené, ale majú sa vziať do úvahy.</w:t>
      </w:r>
    </w:p>
    <w:p w14:paraId="3E57BCDF" w14:textId="77777777" w:rsidR="00B17ACD" w:rsidRPr="00044AA1" w:rsidRDefault="00B17ACD" w:rsidP="001B6312">
      <w:pPr>
        <w:autoSpaceDE w:val="0"/>
        <w:autoSpaceDN w:val="0"/>
        <w:adjustRightInd w:val="0"/>
        <w:spacing w:before="0" w:after="0"/>
        <w:rPr>
          <w:sz w:val="22"/>
          <w:szCs w:val="22"/>
        </w:rPr>
      </w:pPr>
    </w:p>
    <w:p w14:paraId="46F57BDF" w14:textId="77777777" w:rsidR="00B17ACD" w:rsidRPr="00044AA1" w:rsidRDefault="00541C11" w:rsidP="001B6312">
      <w:pPr>
        <w:autoSpaceDE w:val="0"/>
        <w:autoSpaceDN w:val="0"/>
        <w:adjustRightInd w:val="0"/>
        <w:spacing w:before="0" w:after="0"/>
        <w:rPr>
          <w:sz w:val="22"/>
          <w:szCs w:val="22"/>
        </w:rPr>
      </w:pPr>
      <w:r w:rsidRPr="00541C11">
        <w:rPr>
          <w:sz w:val="22"/>
          <w:szCs w:val="22"/>
        </w:rPr>
        <w:t xml:space="preserve">Vo zverejnených štúdiách sa u pacientov liečených ľudskými </w:t>
      </w:r>
      <w:proofErr w:type="spellStart"/>
      <w:r w:rsidRPr="00541C11">
        <w:rPr>
          <w:sz w:val="22"/>
          <w:szCs w:val="22"/>
        </w:rPr>
        <w:t>menopauzálnymi</w:t>
      </w:r>
      <w:proofErr w:type="spellEnd"/>
      <w:r w:rsidRPr="00541C11">
        <w:rPr>
          <w:sz w:val="22"/>
          <w:szCs w:val="22"/>
        </w:rPr>
        <w:t xml:space="preserve"> </w:t>
      </w:r>
      <w:proofErr w:type="spellStart"/>
      <w:r w:rsidRPr="00541C11">
        <w:rPr>
          <w:sz w:val="22"/>
          <w:szCs w:val="22"/>
        </w:rPr>
        <w:t>gonadotropínmi</w:t>
      </w:r>
      <w:proofErr w:type="spellEnd"/>
      <w:r w:rsidRPr="00541C11">
        <w:rPr>
          <w:sz w:val="22"/>
          <w:szCs w:val="22"/>
        </w:rPr>
        <w:t xml:space="preserve"> pozorovali tieto nežiaduce reakcie. </w:t>
      </w:r>
    </w:p>
    <w:p w14:paraId="529DF114" w14:textId="77777777" w:rsidR="00B17ACD" w:rsidRPr="00044AA1" w:rsidRDefault="00B17ACD" w:rsidP="001B6312">
      <w:pPr>
        <w:autoSpaceDE w:val="0"/>
        <w:autoSpaceDN w:val="0"/>
        <w:adjustRightInd w:val="0"/>
        <w:spacing w:before="0" w:after="0"/>
        <w:rPr>
          <w:sz w:val="22"/>
          <w:szCs w:val="22"/>
        </w:rPr>
      </w:pPr>
    </w:p>
    <w:p w14:paraId="103668A8" w14:textId="46BD7441" w:rsidR="00B17ACD" w:rsidRPr="00044AA1" w:rsidRDefault="00541C11" w:rsidP="001B6312">
      <w:pPr>
        <w:autoSpaceDE w:val="0"/>
        <w:autoSpaceDN w:val="0"/>
        <w:adjustRightInd w:val="0"/>
        <w:spacing w:before="0" w:after="0"/>
        <w:rPr>
          <w:sz w:val="22"/>
          <w:szCs w:val="22"/>
        </w:rPr>
      </w:pPr>
      <w:r w:rsidRPr="00541C11">
        <w:rPr>
          <w:sz w:val="22"/>
          <w:szCs w:val="22"/>
        </w:rPr>
        <w:t xml:space="preserve">*Závažná forma </w:t>
      </w:r>
      <w:proofErr w:type="spellStart"/>
      <w:r w:rsidRPr="00541C11">
        <w:rPr>
          <w:sz w:val="22"/>
          <w:szCs w:val="22"/>
        </w:rPr>
        <w:t>ovariálnej</w:t>
      </w:r>
      <w:proofErr w:type="spellEnd"/>
      <w:r w:rsidRPr="00541C11">
        <w:rPr>
          <w:sz w:val="22"/>
          <w:szCs w:val="22"/>
        </w:rPr>
        <w:t xml:space="preserve"> </w:t>
      </w:r>
      <w:proofErr w:type="spellStart"/>
      <w:r w:rsidRPr="00541C11">
        <w:rPr>
          <w:sz w:val="22"/>
          <w:szCs w:val="22"/>
        </w:rPr>
        <w:t>hyperstimulácie</w:t>
      </w:r>
      <w:proofErr w:type="spellEnd"/>
      <w:r w:rsidRPr="00541C11">
        <w:rPr>
          <w:sz w:val="22"/>
          <w:szCs w:val="22"/>
        </w:rPr>
        <w:t xml:space="preserve"> (OHSS) s</w:t>
      </w:r>
      <w:r w:rsidR="007C77E6">
        <w:rPr>
          <w:sz w:val="22"/>
          <w:szCs w:val="22"/>
        </w:rPr>
        <w:t> </w:t>
      </w:r>
      <w:r w:rsidRPr="00541C11">
        <w:rPr>
          <w:sz w:val="22"/>
          <w:szCs w:val="22"/>
        </w:rPr>
        <w:t>výrazným zväčšením ovárií a</w:t>
      </w:r>
      <w:r w:rsidR="007C77E6">
        <w:rPr>
          <w:sz w:val="22"/>
          <w:szCs w:val="22"/>
        </w:rPr>
        <w:t> </w:t>
      </w:r>
      <w:r w:rsidRPr="00541C11">
        <w:rPr>
          <w:sz w:val="22"/>
          <w:szCs w:val="22"/>
        </w:rPr>
        <w:t xml:space="preserve">vytváraním cýst, akútna bolesť brucha, </w:t>
      </w:r>
      <w:proofErr w:type="spellStart"/>
      <w:r w:rsidRPr="00541C11">
        <w:rPr>
          <w:sz w:val="22"/>
          <w:szCs w:val="22"/>
        </w:rPr>
        <w:t>ascity</w:t>
      </w:r>
      <w:proofErr w:type="spellEnd"/>
      <w:r w:rsidRPr="00541C11">
        <w:rPr>
          <w:sz w:val="22"/>
          <w:szCs w:val="22"/>
        </w:rPr>
        <w:t xml:space="preserve">, </w:t>
      </w:r>
      <w:proofErr w:type="spellStart"/>
      <w:r w:rsidRPr="00541C11">
        <w:rPr>
          <w:sz w:val="22"/>
          <w:szCs w:val="22"/>
        </w:rPr>
        <w:t>pleurálna</w:t>
      </w:r>
      <w:proofErr w:type="spellEnd"/>
      <w:r w:rsidRPr="00541C11">
        <w:rPr>
          <w:sz w:val="22"/>
          <w:szCs w:val="22"/>
        </w:rPr>
        <w:t xml:space="preserve"> </w:t>
      </w:r>
      <w:proofErr w:type="spellStart"/>
      <w:r w:rsidRPr="00541C11">
        <w:rPr>
          <w:sz w:val="22"/>
          <w:szCs w:val="22"/>
        </w:rPr>
        <w:t>efúzia</w:t>
      </w:r>
      <w:proofErr w:type="spellEnd"/>
      <w:r w:rsidRPr="00541C11">
        <w:rPr>
          <w:sz w:val="22"/>
          <w:szCs w:val="22"/>
        </w:rPr>
        <w:t xml:space="preserve">, </w:t>
      </w:r>
      <w:proofErr w:type="spellStart"/>
      <w:r w:rsidRPr="00541C11">
        <w:rPr>
          <w:sz w:val="22"/>
          <w:szCs w:val="22"/>
        </w:rPr>
        <w:t>hypovolémia</w:t>
      </w:r>
      <w:proofErr w:type="spellEnd"/>
      <w:r w:rsidRPr="00541C11">
        <w:rPr>
          <w:sz w:val="22"/>
          <w:szCs w:val="22"/>
        </w:rPr>
        <w:t>, šok a </w:t>
      </w:r>
      <w:proofErr w:type="spellStart"/>
      <w:r w:rsidRPr="00541C11">
        <w:rPr>
          <w:sz w:val="22"/>
          <w:szCs w:val="22"/>
        </w:rPr>
        <w:t>tromboembolické</w:t>
      </w:r>
      <w:proofErr w:type="spellEnd"/>
      <w:r w:rsidRPr="00541C11">
        <w:rPr>
          <w:sz w:val="22"/>
          <w:szCs w:val="22"/>
        </w:rPr>
        <w:t xml:space="preserve"> poruchy. (Pozri tiež časť</w:t>
      </w:r>
      <w:r w:rsidR="007C77E6">
        <w:rPr>
          <w:sz w:val="22"/>
          <w:szCs w:val="22"/>
        </w:rPr>
        <w:t> </w:t>
      </w:r>
      <w:r w:rsidRPr="00541C11">
        <w:rPr>
          <w:sz w:val="22"/>
          <w:szCs w:val="22"/>
        </w:rPr>
        <w:t xml:space="preserve">4.4) </w:t>
      </w:r>
    </w:p>
    <w:p w14:paraId="1259A716" w14:textId="77777777" w:rsidR="00B17ACD" w:rsidRPr="00044AA1" w:rsidRDefault="00B17ACD" w:rsidP="001B6312">
      <w:pPr>
        <w:autoSpaceDE w:val="0"/>
        <w:autoSpaceDN w:val="0"/>
        <w:adjustRightInd w:val="0"/>
        <w:spacing w:before="0" w:after="0"/>
        <w:rPr>
          <w:sz w:val="22"/>
          <w:szCs w:val="22"/>
        </w:rPr>
      </w:pPr>
    </w:p>
    <w:p w14:paraId="146BB75C" w14:textId="6D21CAE3" w:rsidR="00B17ACD" w:rsidRPr="00044AA1" w:rsidRDefault="00541C11" w:rsidP="001B6312">
      <w:pPr>
        <w:autoSpaceDE w:val="0"/>
        <w:autoSpaceDN w:val="0"/>
        <w:adjustRightInd w:val="0"/>
        <w:spacing w:before="0" w:after="0"/>
        <w:rPr>
          <w:sz w:val="22"/>
          <w:szCs w:val="22"/>
        </w:rPr>
      </w:pPr>
      <w:r w:rsidRPr="00541C11">
        <w:rPr>
          <w:sz w:val="22"/>
          <w:szCs w:val="22"/>
        </w:rPr>
        <w:t>*Torzia ovárií zvyčajne spojená so</w:t>
      </w:r>
      <w:r w:rsidR="007C77E6">
        <w:rPr>
          <w:sz w:val="22"/>
          <w:szCs w:val="22"/>
        </w:rPr>
        <w:t> </w:t>
      </w:r>
      <w:r w:rsidRPr="00541C11">
        <w:rPr>
          <w:sz w:val="22"/>
          <w:szCs w:val="22"/>
        </w:rPr>
        <w:t>závažnými prípadmi OHSS.</w:t>
      </w:r>
    </w:p>
    <w:p w14:paraId="0365F907" w14:textId="77777777" w:rsidR="00B17ACD" w:rsidRPr="00044AA1" w:rsidRDefault="00B17ACD" w:rsidP="001B6312">
      <w:pPr>
        <w:autoSpaceDE w:val="0"/>
        <w:autoSpaceDN w:val="0"/>
        <w:adjustRightInd w:val="0"/>
        <w:spacing w:before="0" w:after="0"/>
        <w:rPr>
          <w:sz w:val="22"/>
          <w:szCs w:val="22"/>
        </w:rPr>
      </w:pPr>
    </w:p>
    <w:p w14:paraId="7A0F2249" w14:textId="4471482C" w:rsidR="00B17ACD" w:rsidRPr="00044AA1" w:rsidRDefault="00541C11" w:rsidP="001B6312">
      <w:pPr>
        <w:autoSpaceDE w:val="0"/>
        <w:autoSpaceDN w:val="0"/>
        <w:adjustRightInd w:val="0"/>
        <w:spacing w:before="0" w:after="0"/>
        <w:rPr>
          <w:sz w:val="22"/>
          <w:szCs w:val="22"/>
        </w:rPr>
      </w:pPr>
      <w:r w:rsidRPr="00541C11">
        <w:rPr>
          <w:sz w:val="22"/>
          <w:szCs w:val="22"/>
        </w:rPr>
        <w:t xml:space="preserve">*Ruptúra </w:t>
      </w:r>
      <w:proofErr w:type="spellStart"/>
      <w:r w:rsidRPr="00541C11">
        <w:rPr>
          <w:sz w:val="22"/>
          <w:szCs w:val="22"/>
        </w:rPr>
        <w:t>ovariálnych</w:t>
      </w:r>
      <w:proofErr w:type="spellEnd"/>
      <w:r w:rsidRPr="00541C11">
        <w:rPr>
          <w:sz w:val="22"/>
          <w:szCs w:val="22"/>
        </w:rPr>
        <w:t xml:space="preserve"> cýst s</w:t>
      </w:r>
      <w:r w:rsidR="007C77E6">
        <w:rPr>
          <w:sz w:val="22"/>
          <w:szCs w:val="22"/>
        </w:rPr>
        <w:t> </w:t>
      </w:r>
      <w:proofErr w:type="spellStart"/>
      <w:r w:rsidRPr="00541C11">
        <w:rPr>
          <w:sz w:val="22"/>
          <w:szCs w:val="22"/>
        </w:rPr>
        <w:t>intraperitoneálnym</w:t>
      </w:r>
      <w:proofErr w:type="spellEnd"/>
      <w:r w:rsidRPr="00541C11">
        <w:rPr>
          <w:sz w:val="22"/>
          <w:szCs w:val="22"/>
        </w:rPr>
        <w:t xml:space="preserve"> krvácaním, boli hlásené fatálne následky ruptúry cýst. </w:t>
      </w:r>
    </w:p>
    <w:p w14:paraId="31A332D2" w14:textId="77777777" w:rsidR="00B17ACD" w:rsidRPr="00044AA1" w:rsidRDefault="00B17ACD" w:rsidP="001B6312">
      <w:pPr>
        <w:autoSpaceDE w:val="0"/>
        <w:autoSpaceDN w:val="0"/>
        <w:adjustRightInd w:val="0"/>
        <w:spacing w:before="0" w:after="0"/>
        <w:rPr>
          <w:sz w:val="22"/>
          <w:szCs w:val="22"/>
        </w:rPr>
      </w:pPr>
    </w:p>
    <w:p w14:paraId="5CE17622" w14:textId="6A4D0EA2" w:rsidR="00B919B0" w:rsidRPr="00044AA1" w:rsidRDefault="00541C11" w:rsidP="001B6312">
      <w:pPr>
        <w:spacing w:before="0" w:after="0"/>
        <w:rPr>
          <w:sz w:val="22"/>
          <w:szCs w:val="22"/>
        </w:rPr>
      </w:pPr>
      <w:r w:rsidRPr="00541C11">
        <w:rPr>
          <w:sz w:val="22"/>
          <w:szCs w:val="22"/>
        </w:rPr>
        <w:t xml:space="preserve">*Po liečbe liekmi s obsahom </w:t>
      </w:r>
      <w:proofErr w:type="spellStart"/>
      <w:r w:rsidRPr="00541C11">
        <w:rPr>
          <w:sz w:val="22"/>
          <w:szCs w:val="22"/>
        </w:rPr>
        <w:t>gonadotropínov</w:t>
      </w:r>
      <w:proofErr w:type="spellEnd"/>
      <w:r w:rsidRPr="00541C11">
        <w:rPr>
          <w:sz w:val="22"/>
          <w:szCs w:val="22"/>
        </w:rPr>
        <w:t xml:space="preserve"> boli hlásené alergické reakcie so</w:t>
      </w:r>
      <w:r w:rsidR="007C77E6">
        <w:rPr>
          <w:sz w:val="22"/>
          <w:szCs w:val="22"/>
        </w:rPr>
        <w:t> </w:t>
      </w:r>
      <w:r w:rsidRPr="00541C11">
        <w:rPr>
          <w:sz w:val="22"/>
          <w:szCs w:val="22"/>
        </w:rPr>
        <w:t>všeobecnými príznakmi. (Pozri tiež časť</w:t>
      </w:r>
      <w:r w:rsidR="007C77E6">
        <w:rPr>
          <w:sz w:val="22"/>
          <w:szCs w:val="22"/>
        </w:rPr>
        <w:t> </w:t>
      </w:r>
      <w:r w:rsidRPr="00541C11">
        <w:rPr>
          <w:sz w:val="22"/>
          <w:szCs w:val="22"/>
        </w:rPr>
        <w:t>4.4)</w:t>
      </w:r>
    </w:p>
    <w:p w14:paraId="507DDA01" w14:textId="77777777" w:rsidR="004C63B1" w:rsidRPr="00044AA1" w:rsidRDefault="004C63B1" w:rsidP="001B6312">
      <w:pPr>
        <w:spacing w:before="0" w:after="0"/>
        <w:rPr>
          <w:sz w:val="22"/>
          <w:szCs w:val="22"/>
        </w:rPr>
      </w:pPr>
    </w:p>
    <w:p w14:paraId="07214889" w14:textId="2937526A" w:rsidR="00B17ACD" w:rsidRPr="00044AA1" w:rsidRDefault="00541C11" w:rsidP="001B6312">
      <w:pPr>
        <w:spacing w:before="0" w:after="0"/>
        <w:rPr>
          <w:strike/>
          <w:sz w:val="22"/>
          <w:szCs w:val="22"/>
        </w:rPr>
      </w:pPr>
      <w:r w:rsidRPr="00541C11">
        <w:rPr>
          <w:sz w:val="22"/>
          <w:szCs w:val="22"/>
        </w:rPr>
        <w:t xml:space="preserve">Očakávané nežiaduce udalosti po podaní </w:t>
      </w:r>
      <w:proofErr w:type="spellStart"/>
      <w:r w:rsidRPr="00541C11">
        <w:rPr>
          <w:sz w:val="22"/>
          <w:szCs w:val="22"/>
        </w:rPr>
        <w:t>gonadotropínov</w:t>
      </w:r>
      <w:proofErr w:type="spellEnd"/>
      <w:r w:rsidRPr="00541C11">
        <w:rPr>
          <w:sz w:val="22"/>
          <w:szCs w:val="22"/>
        </w:rPr>
        <w:t xml:space="preserve"> zahŕňajú lokálne reakcie v</w:t>
      </w:r>
      <w:r w:rsidR="007C77E6">
        <w:rPr>
          <w:sz w:val="22"/>
          <w:szCs w:val="22"/>
        </w:rPr>
        <w:t> </w:t>
      </w:r>
      <w:r w:rsidRPr="00541C11">
        <w:rPr>
          <w:sz w:val="22"/>
          <w:szCs w:val="22"/>
        </w:rPr>
        <w:t>mieste podania injekcie, ako sú bolesť, začervenanie, modriny, opuch a/alebo podráždenie.</w:t>
      </w:r>
    </w:p>
    <w:p w14:paraId="22E86007" w14:textId="77777777" w:rsidR="00B17ACD" w:rsidRPr="00044AA1" w:rsidRDefault="00B17ACD" w:rsidP="001B6312">
      <w:pPr>
        <w:spacing w:before="0" w:after="0"/>
        <w:rPr>
          <w:strike/>
          <w:sz w:val="22"/>
          <w:szCs w:val="22"/>
        </w:rPr>
      </w:pPr>
    </w:p>
    <w:p w14:paraId="47B89F1F" w14:textId="77777777" w:rsidR="00B17ACD" w:rsidRPr="00044AA1" w:rsidRDefault="00541C11" w:rsidP="001B6312">
      <w:pPr>
        <w:spacing w:before="0" w:after="0"/>
        <w:rPr>
          <w:sz w:val="22"/>
          <w:szCs w:val="22"/>
        </w:rPr>
      </w:pPr>
      <w:r w:rsidRPr="00541C11">
        <w:rPr>
          <w:sz w:val="22"/>
          <w:szCs w:val="22"/>
        </w:rPr>
        <w:t xml:space="preserve">Očakáva sa, že frekvencia týchto udalostí je vyššia pri </w:t>
      </w:r>
      <w:proofErr w:type="spellStart"/>
      <w:r w:rsidRPr="00541C11">
        <w:rPr>
          <w:sz w:val="22"/>
          <w:szCs w:val="22"/>
        </w:rPr>
        <w:t>intramuskulárnom</w:t>
      </w:r>
      <w:proofErr w:type="spellEnd"/>
      <w:r w:rsidRPr="00541C11">
        <w:rPr>
          <w:sz w:val="22"/>
          <w:szCs w:val="22"/>
        </w:rPr>
        <w:t xml:space="preserve"> ako pri </w:t>
      </w:r>
      <w:proofErr w:type="spellStart"/>
      <w:r w:rsidRPr="00541C11">
        <w:rPr>
          <w:sz w:val="22"/>
          <w:szCs w:val="22"/>
        </w:rPr>
        <w:t>subkutánnom</w:t>
      </w:r>
      <w:proofErr w:type="spellEnd"/>
      <w:r w:rsidRPr="00541C11">
        <w:rPr>
          <w:sz w:val="22"/>
          <w:szCs w:val="22"/>
        </w:rPr>
        <w:t xml:space="preserve"> podaní.</w:t>
      </w:r>
    </w:p>
    <w:p w14:paraId="10BD330B" w14:textId="77777777" w:rsidR="00B17ACD" w:rsidRPr="00044AA1" w:rsidRDefault="00B17ACD" w:rsidP="001B6312">
      <w:pPr>
        <w:spacing w:before="0" w:after="0"/>
        <w:rPr>
          <w:sz w:val="22"/>
          <w:szCs w:val="22"/>
        </w:rPr>
      </w:pPr>
    </w:p>
    <w:p w14:paraId="455BEB1D" w14:textId="77777777" w:rsidR="00B17ACD" w:rsidRPr="00044AA1" w:rsidRDefault="00541C11" w:rsidP="001B6312">
      <w:pPr>
        <w:spacing w:before="0" w:after="0"/>
        <w:rPr>
          <w:sz w:val="22"/>
          <w:szCs w:val="22"/>
          <w:u w:val="single"/>
        </w:rPr>
      </w:pPr>
      <w:r w:rsidRPr="00541C11">
        <w:rPr>
          <w:sz w:val="22"/>
          <w:szCs w:val="22"/>
          <w:u w:val="single"/>
        </w:rPr>
        <w:t>Hlásenie podozrení na nežiaduce reakcie</w:t>
      </w:r>
    </w:p>
    <w:p w14:paraId="72578143" w14:textId="77777777" w:rsidR="00B919B0" w:rsidRPr="00044AA1" w:rsidRDefault="00541C11" w:rsidP="001B6312">
      <w:pPr>
        <w:spacing w:before="0" w:after="0"/>
        <w:rPr>
          <w:sz w:val="22"/>
          <w:szCs w:val="22"/>
        </w:rPr>
      </w:pPr>
      <w:r w:rsidRPr="00541C11">
        <w:rPr>
          <w:sz w:val="22"/>
          <w:szCs w:val="22"/>
        </w:rPr>
        <w:t xml:space="preserve">Hlásenie podozrení na nežiaduce reakcie po registrácii lieku je dôležité. Umožňuje priebežné monitorovanie pomeru prínosu a rizika lieku. Od zdravotníckych pracovníkov sa vyžaduje, aby hlásili akékoľvek podozrenia na nežiaduce reakcie </w:t>
      </w:r>
      <w:r w:rsidRPr="00541C11">
        <w:rPr>
          <w:sz w:val="22"/>
          <w:szCs w:val="22"/>
          <w:highlight w:val="lightGray"/>
        </w:rPr>
        <w:t>na národné centrum</w:t>
      </w:r>
      <w:r w:rsidR="00263312" w:rsidRPr="00044AA1">
        <w:rPr>
          <w:noProof/>
          <w:sz w:val="22"/>
          <w:szCs w:val="22"/>
          <w:highlight w:val="lightGray"/>
        </w:rPr>
        <w:t xml:space="preserve"> hlásenia </w:t>
      </w:r>
      <w:r w:rsidR="00263312" w:rsidRPr="00B46360">
        <w:rPr>
          <w:noProof/>
          <w:sz w:val="22"/>
          <w:szCs w:val="22"/>
          <w:highlight w:val="lightGray"/>
        </w:rPr>
        <w:t>uvedené v </w:t>
      </w:r>
      <w:hyperlink r:id="rId10" w:history="1">
        <w:r w:rsidR="002153A2" w:rsidRPr="00BE3304">
          <w:rPr>
            <w:rStyle w:val="Hypertextovprepojenie"/>
            <w:noProof/>
            <w:sz w:val="22"/>
            <w:szCs w:val="22"/>
            <w:highlight w:val="lightGray"/>
          </w:rPr>
          <w:t>Prílohe V</w:t>
        </w:r>
      </w:hyperlink>
      <w:r w:rsidR="00FA3EAF" w:rsidRPr="00044AA1">
        <w:rPr>
          <w:sz w:val="22"/>
          <w:szCs w:val="22"/>
        </w:rPr>
        <w:t>.</w:t>
      </w:r>
    </w:p>
    <w:p w14:paraId="2206DD5B" w14:textId="77777777" w:rsidR="00B919B0" w:rsidRPr="00044AA1" w:rsidRDefault="00B919B0" w:rsidP="001B6312">
      <w:pPr>
        <w:spacing w:before="0" w:after="0"/>
        <w:rPr>
          <w:sz w:val="22"/>
          <w:szCs w:val="22"/>
        </w:rPr>
      </w:pPr>
    </w:p>
    <w:p w14:paraId="7C66A2D4" w14:textId="77777777" w:rsidR="00B17ACD" w:rsidRPr="00044AA1" w:rsidRDefault="00541C11" w:rsidP="001B6312">
      <w:pPr>
        <w:pStyle w:val="Nadpis2"/>
        <w:numPr>
          <w:ilvl w:val="0"/>
          <w:numId w:val="0"/>
        </w:numPr>
        <w:spacing w:before="0" w:after="0"/>
        <w:rPr>
          <w:sz w:val="22"/>
          <w:szCs w:val="22"/>
        </w:rPr>
      </w:pPr>
      <w:r w:rsidRPr="00541C11">
        <w:rPr>
          <w:sz w:val="22"/>
          <w:szCs w:val="22"/>
        </w:rPr>
        <w:t>4.9</w:t>
      </w:r>
      <w:r w:rsidRPr="00541C11">
        <w:rPr>
          <w:sz w:val="22"/>
          <w:szCs w:val="22"/>
        </w:rPr>
        <w:tab/>
        <w:t xml:space="preserve">Predávkovanie </w:t>
      </w:r>
    </w:p>
    <w:p w14:paraId="088196C1" w14:textId="77777777" w:rsidR="00FA3EAF" w:rsidRPr="00044AA1" w:rsidRDefault="00FA3EAF" w:rsidP="001B6312">
      <w:pPr>
        <w:spacing w:before="0" w:after="0"/>
        <w:rPr>
          <w:sz w:val="22"/>
          <w:szCs w:val="22"/>
        </w:rPr>
      </w:pPr>
    </w:p>
    <w:p w14:paraId="6E8127C7" w14:textId="52BE4653" w:rsidR="00B919B0" w:rsidRPr="00044AA1" w:rsidRDefault="00541C11" w:rsidP="001B6312">
      <w:pPr>
        <w:spacing w:before="0" w:after="0"/>
        <w:rPr>
          <w:sz w:val="22"/>
          <w:szCs w:val="22"/>
          <w:lang w:eastAsia="de-DE"/>
        </w:rPr>
      </w:pPr>
      <w:r w:rsidRPr="00541C11">
        <w:rPr>
          <w:sz w:val="22"/>
          <w:szCs w:val="22"/>
        </w:rPr>
        <w:t>Nie sú dostupné žiadne údaje o</w:t>
      </w:r>
      <w:r w:rsidR="007C77E6">
        <w:rPr>
          <w:sz w:val="22"/>
          <w:szCs w:val="22"/>
        </w:rPr>
        <w:t> </w:t>
      </w:r>
      <w:r w:rsidRPr="00541C11">
        <w:rPr>
          <w:sz w:val="22"/>
          <w:szCs w:val="22"/>
        </w:rPr>
        <w:t xml:space="preserve">akútnej toxicite </w:t>
      </w:r>
      <w:proofErr w:type="spellStart"/>
      <w:r w:rsidRPr="00541C11">
        <w:rPr>
          <w:sz w:val="22"/>
          <w:szCs w:val="22"/>
        </w:rPr>
        <w:t>menotropínu</w:t>
      </w:r>
      <w:proofErr w:type="spellEnd"/>
      <w:r w:rsidRPr="00541C11">
        <w:rPr>
          <w:sz w:val="22"/>
          <w:szCs w:val="22"/>
        </w:rPr>
        <w:t xml:space="preserve"> u</w:t>
      </w:r>
      <w:r w:rsidR="007C77E6">
        <w:rPr>
          <w:sz w:val="22"/>
          <w:szCs w:val="22"/>
        </w:rPr>
        <w:t> </w:t>
      </w:r>
      <w:r w:rsidRPr="00541C11">
        <w:rPr>
          <w:sz w:val="22"/>
          <w:szCs w:val="22"/>
        </w:rPr>
        <w:t xml:space="preserve">ľudí, ale akútna toxicita </w:t>
      </w:r>
      <w:proofErr w:type="spellStart"/>
      <w:r w:rsidRPr="00541C11">
        <w:rPr>
          <w:sz w:val="22"/>
          <w:szCs w:val="22"/>
        </w:rPr>
        <w:t>gonadotropínových</w:t>
      </w:r>
      <w:proofErr w:type="spellEnd"/>
      <w:r w:rsidRPr="00541C11">
        <w:rPr>
          <w:sz w:val="22"/>
          <w:szCs w:val="22"/>
        </w:rPr>
        <w:t xml:space="preserve"> liekov pripravovaných z</w:t>
      </w:r>
      <w:r w:rsidR="007C77E6">
        <w:rPr>
          <w:sz w:val="22"/>
          <w:szCs w:val="22"/>
        </w:rPr>
        <w:t> </w:t>
      </w:r>
      <w:r w:rsidRPr="00541C11">
        <w:rPr>
          <w:sz w:val="22"/>
          <w:szCs w:val="22"/>
        </w:rPr>
        <w:t>moču v štúdiách so</w:t>
      </w:r>
      <w:r w:rsidR="007C77E6">
        <w:rPr>
          <w:sz w:val="22"/>
          <w:szCs w:val="22"/>
        </w:rPr>
        <w:t> </w:t>
      </w:r>
      <w:r w:rsidRPr="00541C11">
        <w:rPr>
          <w:sz w:val="22"/>
          <w:szCs w:val="22"/>
        </w:rPr>
        <w:t xml:space="preserve">zvieratami sa ukázala ako veľmi nízka. Príliš vysoké dávky </w:t>
      </w:r>
      <w:proofErr w:type="spellStart"/>
      <w:r w:rsidRPr="00541C11">
        <w:rPr>
          <w:sz w:val="22"/>
          <w:szCs w:val="22"/>
        </w:rPr>
        <w:t>menotropínu</w:t>
      </w:r>
      <w:proofErr w:type="spellEnd"/>
      <w:r w:rsidRPr="00541C11">
        <w:rPr>
          <w:sz w:val="22"/>
          <w:szCs w:val="22"/>
        </w:rPr>
        <w:t xml:space="preserve"> môžu viesť k</w:t>
      </w:r>
      <w:r w:rsidR="007C77E6">
        <w:rPr>
          <w:sz w:val="22"/>
          <w:szCs w:val="22"/>
        </w:rPr>
        <w:t> </w:t>
      </w:r>
      <w:proofErr w:type="spellStart"/>
      <w:r w:rsidRPr="00541C11">
        <w:rPr>
          <w:sz w:val="22"/>
          <w:szCs w:val="22"/>
        </w:rPr>
        <w:t>hyperstimulácii</w:t>
      </w:r>
      <w:proofErr w:type="spellEnd"/>
      <w:r w:rsidRPr="00541C11">
        <w:rPr>
          <w:sz w:val="22"/>
          <w:szCs w:val="22"/>
        </w:rPr>
        <w:t xml:space="preserve"> ovárií (pozri časť 4.4).</w:t>
      </w:r>
    </w:p>
    <w:p w14:paraId="6BDFE9F0" w14:textId="77777777" w:rsidR="00B919B0" w:rsidRPr="00044AA1" w:rsidRDefault="00B919B0" w:rsidP="001B6312">
      <w:pPr>
        <w:spacing w:before="0" w:after="0"/>
        <w:rPr>
          <w:b/>
          <w:sz w:val="22"/>
          <w:szCs w:val="22"/>
          <w:lang w:eastAsia="de-DE"/>
        </w:rPr>
      </w:pPr>
    </w:p>
    <w:p w14:paraId="081E84B7" w14:textId="77777777" w:rsidR="00FA3EAF" w:rsidRPr="00044AA1" w:rsidRDefault="00FA3EAF" w:rsidP="001B6312">
      <w:pPr>
        <w:spacing w:before="0" w:after="0"/>
        <w:rPr>
          <w:b/>
          <w:sz w:val="22"/>
          <w:szCs w:val="22"/>
          <w:lang w:eastAsia="de-DE"/>
        </w:rPr>
      </w:pPr>
    </w:p>
    <w:p w14:paraId="15D622F2" w14:textId="77777777" w:rsidR="00B17ACD" w:rsidRPr="00044AA1" w:rsidRDefault="00541C11" w:rsidP="001B6312">
      <w:pPr>
        <w:pStyle w:val="Nadpis2"/>
        <w:numPr>
          <w:ilvl w:val="0"/>
          <w:numId w:val="0"/>
        </w:numPr>
        <w:spacing w:before="0" w:after="0"/>
        <w:rPr>
          <w:sz w:val="22"/>
          <w:szCs w:val="22"/>
        </w:rPr>
      </w:pPr>
      <w:r w:rsidRPr="00541C11">
        <w:rPr>
          <w:sz w:val="22"/>
          <w:szCs w:val="22"/>
        </w:rPr>
        <w:t>5.</w:t>
      </w:r>
      <w:r w:rsidRPr="00541C11">
        <w:rPr>
          <w:sz w:val="22"/>
          <w:szCs w:val="22"/>
        </w:rPr>
        <w:tab/>
        <w:t>FARMAKOLOGICKÉ VLASTNOSTI</w:t>
      </w:r>
    </w:p>
    <w:p w14:paraId="530755CF" w14:textId="77777777" w:rsidR="00B17ACD" w:rsidRPr="00044AA1" w:rsidRDefault="00B17ACD" w:rsidP="001B6312">
      <w:pPr>
        <w:pStyle w:val="Nadpis2"/>
        <w:numPr>
          <w:ilvl w:val="0"/>
          <w:numId w:val="0"/>
        </w:numPr>
        <w:spacing w:before="0" w:after="0"/>
        <w:rPr>
          <w:sz w:val="22"/>
          <w:szCs w:val="22"/>
        </w:rPr>
      </w:pPr>
    </w:p>
    <w:p w14:paraId="5B73D35E" w14:textId="77777777" w:rsidR="00B17ACD" w:rsidRPr="00044AA1" w:rsidRDefault="00541C11" w:rsidP="001B6312">
      <w:pPr>
        <w:pStyle w:val="Nadpis2"/>
        <w:numPr>
          <w:ilvl w:val="0"/>
          <w:numId w:val="0"/>
        </w:numPr>
        <w:spacing w:before="0" w:after="0"/>
        <w:rPr>
          <w:sz w:val="22"/>
          <w:szCs w:val="22"/>
        </w:rPr>
      </w:pPr>
      <w:r w:rsidRPr="00541C11">
        <w:rPr>
          <w:sz w:val="22"/>
          <w:szCs w:val="22"/>
        </w:rPr>
        <w:t>5.1</w:t>
      </w:r>
      <w:r w:rsidRPr="00541C11">
        <w:rPr>
          <w:sz w:val="22"/>
          <w:szCs w:val="22"/>
        </w:rPr>
        <w:tab/>
      </w:r>
      <w:proofErr w:type="spellStart"/>
      <w:r w:rsidRPr="00541C11">
        <w:rPr>
          <w:sz w:val="22"/>
          <w:szCs w:val="22"/>
        </w:rPr>
        <w:t>Farmakodynamické</w:t>
      </w:r>
      <w:proofErr w:type="spellEnd"/>
      <w:r w:rsidRPr="00541C11">
        <w:rPr>
          <w:sz w:val="22"/>
          <w:szCs w:val="22"/>
        </w:rPr>
        <w:t xml:space="preserve"> vlastnosti</w:t>
      </w:r>
    </w:p>
    <w:p w14:paraId="0580AFF1" w14:textId="77777777" w:rsidR="00FA3EAF" w:rsidRPr="00044AA1" w:rsidRDefault="00FA3EAF" w:rsidP="001B6312">
      <w:pPr>
        <w:autoSpaceDE w:val="0"/>
        <w:autoSpaceDN w:val="0"/>
        <w:adjustRightInd w:val="0"/>
        <w:spacing w:before="0" w:after="0"/>
        <w:rPr>
          <w:bCs/>
          <w:sz w:val="22"/>
          <w:szCs w:val="22"/>
        </w:rPr>
      </w:pPr>
    </w:p>
    <w:p w14:paraId="34EA6E84" w14:textId="24F5483E" w:rsidR="00B919B0" w:rsidRPr="00044AA1" w:rsidRDefault="00541C11" w:rsidP="001B6312">
      <w:pPr>
        <w:autoSpaceDE w:val="0"/>
        <w:autoSpaceDN w:val="0"/>
        <w:adjustRightInd w:val="0"/>
        <w:spacing w:before="0" w:after="0"/>
        <w:rPr>
          <w:bCs/>
          <w:sz w:val="22"/>
          <w:szCs w:val="22"/>
        </w:rPr>
      </w:pPr>
      <w:proofErr w:type="spellStart"/>
      <w:r w:rsidRPr="00541C11">
        <w:rPr>
          <w:bCs/>
          <w:sz w:val="22"/>
          <w:szCs w:val="22"/>
        </w:rPr>
        <w:t>Farmakoterapeutická</w:t>
      </w:r>
      <w:proofErr w:type="spellEnd"/>
      <w:r w:rsidRPr="00541C11">
        <w:rPr>
          <w:bCs/>
          <w:sz w:val="22"/>
          <w:szCs w:val="22"/>
        </w:rPr>
        <w:t xml:space="preserve"> </w:t>
      </w:r>
      <w:proofErr w:type="spellStart"/>
      <w:r w:rsidRPr="00541C11">
        <w:rPr>
          <w:bCs/>
          <w:sz w:val="22"/>
          <w:szCs w:val="22"/>
        </w:rPr>
        <w:t>skupina:Gonadotropíny</w:t>
      </w:r>
      <w:proofErr w:type="spellEnd"/>
      <w:r w:rsidRPr="00541C11">
        <w:rPr>
          <w:bCs/>
          <w:sz w:val="22"/>
          <w:szCs w:val="22"/>
        </w:rPr>
        <w:t>.</w:t>
      </w:r>
    </w:p>
    <w:p w14:paraId="209EA01D" w14:textId="77777777" w:rsidR="00B919B0" w:rsidRPr="00044AA1" w:rsidRDefault="00541C11" w:rsidP="001B6312">
      <w:pPr>
        <w:autoSpaceDE w:val="0"/>
        <w:autoSpaceDN w:val="0"/>
        <w:adjustRightInd w:val="0"/>
        <w:spacing w:before="0" w:after="0"/>
        <w:rPr>
          <w:bCs/>
          <w:sz w:val="22"/>
          <w:szCs w:val="22"/>
        </w:rPr>
      </w:pPr>
      <w:r w:rsidRPr="00541C11">
        <w:rPr>
          <w:bCs/>
          <w:sz w:val="22"/>
          <w:szCs w:val="22"/>
        </w:rPr>
        <w:t>ATC kód: G03GA02</w:t>
      </w:r>
    </w:p>
    <w:p w14:paraId="59B65915" w14:textId="77777777" w:rsidR="00B46360" w:rsidRDefault="00B46360" w:rsidP="001B6312">
      <w:pPr>
        <w:autoSpaceDE w:val="0"/>
        <w:autoSpaceDN w:val="0"/>
        <w:adjustRightInd w:val="0"/>
        <w:spacing w:before="0" w:after="0"/>
        <w:rPr>
          <w:bCs/>
          <w:sz w:val="22"/>
          <w:szCs w:val="22"/>
        </w:rPr>
      </w:pPr>
    </w:p>
    <w:p w14:paraId="00712A11" w14:textId="689CC88C" w:rsidR="00B919B0" w:rsidRPr="00044AA1" w:rsidRDefault="00541C11" w:rsidP="001B6312">
      <w:pPr>
        <w:autoSpaceDE w:val="0"/>
        <w:autoSpaceDN w:val="0"/>
        <w:adjustRightInd w:val="0"/>
        <w:spacing w:before="0" w:after="0"/>
        <w:rPr>
          <w:bCs/>
          <w:sz w:val="22"/>
          <w:szCs w:val="22"/>
        </w:rPr>
      </w:pPr>
      <w:r w:rsidRPr="00541C11">
        <w:rPr>
          <w:bCs/>
          <w:sz w:val="22"/>
          <w:szCs w:val="22"/>
        </w:rPr>
        <w:t>Liečivo v</w:t>
      </w:r>
      <w:r w:rsidR="007C77E6">
        <w:rPr>
          <w:bCs/>
          <w:sz w:val="22"/>
          <w:szCs w:val="22"/>
        </w:rPr>
        <w:t> </w:t>
      </w:r>
      <w:r w:rsidRPr="00541C11">
        <w:rPr>
          <w:bCs/>
          <w:sz w:val="22"/>
          <w:szCs w:val="22"/>
        </w:rPr>
        <w:t xml:space="preserve">lieku </w:t>
      </w:r>
      <w:proofErr w:type="spellStart"/>
      <w:r w:rsidRPr="00541C11">
        <w:rPr>
          <w:bCs/>
          <w:sz w:val="22"/>
          <w:szCs w:val="22"/>
        </w:rPr>
        <w:t>Meriofert</w:t>
      </w:r>
      <w:proofErr w:type="spellEnd"/>
      <w:r w:rsidRPr="00541C11">
        <w:rPr>
          <w:bCs/>
          <w:sz w:val="22"/>
          <w:szCs w:val="22"/>
        </w:rPr>
        <w:t xml:space="preserve"> je vysoko čistený ľudský </w:t>
      </w:r>
      <w:proofErr w:type="spellStart"/>
      <w:r w:rsidRPr="00541C11">
        <w:rPr>
          <w:bCs/>
          <w:sz w:val="22"/>
          <w:szCs w:val="22"/>
        </w:rPr>
        <w:t>menopauzálny</w:t>
      </w:r>
      <w:proofErr w:type="spellEnd"/>
      <w:r w:rsidRPr="00541C11">
        <w:rPr>
          <w:bCs/>
          <w:sz w:val="22"/>
          <w:szCs w:val="22"/>
        </w:rPr>
        <w:t xml:space="preserve"> </w:t>
      </w:r>
      <w:proofErr w:type="spellStart"/>
      <w:r w:rsidRPr="00541C11">
        <w:rPr>
          <w:bCs/>
          <w:sz w:val="22"/>
          <w:szCs w:val="22"/>
        </w:rPr>
        <w:t>gonadotropín</w:t>
      </w:r>
      <w:proofErr w:type="spellEnd"/>
      <w:r w:rsidRPr="00541C11">
        <w:rPr>
          <w:bCs/>
          <w:sz w:val="22"/>
          <w:szCs w:val="22"/>
        </w:rPr>
        <w:t>.</w:t>
      </w:r>
    </w:p>
    <w:p w14:paraId="10678421" w14:textId="787F422F" w:rsidR="00B919B0" w:rsidRPr="00044AA1" w:rsidRDefault="00541C11" w:rsidP="001B6312">
      <w:pPr>
        <w:spacing w:before="0" w:after="0"/>
        <w:rPr>
          <w:bCs/>
          <w:sz w:val="22"/>
          <w:szCs w:val="22"/>
        </w:rPr>
      </w:pPr>
      <w:r w:rsidRPr="00541C11">
        <w:rPr>
          <w:bCs/>
          <w:sz w:val="22"/>
          <w:szCs w:val="22"/>
        </w:rPr>
        <w:t>Aktivita FSH v</w:t>
      </w:r>
      <w:r w:rsidR="007C77E6">
        <w:rPr>
          <w:bCs/>
          <w:sz w:val="22"/>
          <w:szCs w:val="22"/>
        </w:rPr>
        <w:t> </w:t>
      </w:r>
      <w:proofErr w:type="spellStart"/>
      <w:r w:rsidRPr="00541C11">
        <w:rPr>
          <w:bCs/>
          <w:sz w:val="22"/>
          <w:szCs w:val="22"/>
        </w:rPr>
        <w:t>Merioferte</w:t>
      </w:r>
      <w:proofErr w:type="spellEnd"/>
      <w:r w:rsidRPr="00541C11">
        <w:rPr>
          <w:bCs/>
          <w:sz w:val="22"/>
          <w:szCs w:val="22"/>
        </w:rPr>
        <w:t xml:space="preserve"> sa získava z</w:t>
      </w:r>
      <w:r w:rsidR="007C77E6">
        <w:rPr>
          <w:bCs/>
          <w:sz w:val="22"/>
          <w:szCs w:val="22"/>
        </w:rPr>
        <w:t> </w:t>
      </w:r>
      <w:r w:rsidRPr="00541C11">
        <w:rPr>
          <w:bCs/>
          <w:sz w:val="22"/>
          <w:szCs w:val="22"/>
        </w:rPr>
        <w:t xml:space="preserve">moču </w:t>
      </w:r>
      <w:proofErr w:type="spellStart"/>
      <w:r w:rsidRPr="00541C11">
        <w:rPr>
          <w:bCs/>
          <w:sz w:val="22"/>
          <w:szCs w:val="22"/>
        </w:rPr>
        <w:t>postmenopauzálnych</w:t>
      </w:r>
      <w:proofErr w:type="spellEnd"/>
      <w:r w:rsidRPr="00541C11">
        <w:rPr>
          <w:bCs/>
          <w:sz w:val="22"/>
          <w:szCs w:val="22"/>
        </w:rPr>
        <w:t xml:space="preserve"> žien; aktivita LH sa získava z</w:t>
      </w:r>
      <w:r w:rsidR="007C77E6">
        <w:rPr>
          <w:bCs/>
          <w:sz w:val="22"/>
          <w:szCs w:val="22"/>
        </w:rPr>
        <w:t> </w:t>
      </w:r>
      <w:r w:rsidRPr="00541C11">
        <w:rPr>
          <w:bCs/>
          <w:sz w:val="22"/>
          <w:szCs w:val="22"/>
        </w:rPr>
        <w:t xml:space="preserve">moču </w:t>
      </w:r>
      <w:proofErr w:type="spellStart"/>
      <w:r w:rsidRPr="00541C11">
        <w:rPr>
          <w:bCs/>
          <w:sz w:val="22"/>
          <w:szCs w:val="22"/>
        </w:rPr>
        <w:t>postmenopauzálnych</w:t>
      </w:r>
      <w:proofErr w:type="spellEnd"/>
      <w:r w:rsidRPr="00541C11">
        <w:rPr>
          <w:bCs/>
          <w:sz w:val="22"/>
          <w:szCs w:val="22"/>
        </w:rPr>
        <w:t xml:space="preserve"> žien a</w:t>
      </w:r>
      <w:r w:rsidR="007C77E6">
        <w:rPr>
          <w:bCs/>
          <w:sz w:val="22"/>
          <w:szCs w:val="22"/>
        </w:rPr>
        <w:t> </w:t>
      </w:r>
      <w:r w:rsidRPr="00541C11">
        <w:rPr>
          <w:bCs/>
          <w:sz w:val="22"/>
          <w:szCs w:val="22"/>
        </w:rPr>
        <w:t>z</w:t>
      </w:r>
      <w:r w:rsidR="007C77E6">
        <w:rPr>
          <w:bCs/>
          <w:sz w:val="22"/>
          <w:szCs w:val="22"/>
        </w:rPr>
        <w:t> </w:t>
      </w:r>
      <w:r w:rsidRPr="00541C11">
        <w:rPr>
          <w:bCs/>
          <w:sz w:val="22"/>
          <w:szCs w:val="22"/>
        </w:rPr>
        <w:t>moču tehotných žien. Liek je štandardizovaný na mieru aktivity FSH/LH približne</w:t>
      </w:r>
      <w:r w:rsidR="007C77E6">
        <w:rPr>
          <w:bCs/>
          <w:sz w:val="22"/>
          <w:szCs w:val="22"/>
        </w:rPr>
        <w:t> </w:t>
      </w:r>
      <w:r w:rsidRPr="00541C11">
        <w:rPr>
          <w:bCs/>
          <w:sz w:val="22"/>
          <w:szCs w:val="22"/>
        </w:rPr>
        <w:t>1.</w:t>
      </w:r>
    </w:p>
    <w:p w14:paraId="6E449112" w14:textId="77777777" w:rsidR="00B919B0" w:rsidRPr="00044AA1" w:rsidRDefault="00B919B0" w:rsidP="001B6312">
      <w:pPr>
        <w:adjustRightInd w:val="0"/>
        <w:spacing w:before="0" w:after="0"/>
        <w:rPr>
          <w:bCs/>
          <w:sz w:val="22"/>
          <w:szCs w:val="22"/>
        </w:rPr>
      </w:pPr>
    </w:p>
    <w:p w14:paraId="577E55E3" w14:textId="1DFB1C44" w:rsidR="00B919B0" w:rsidRPr="00044AA1" w:rsidRDefault="00541C11" w:rsidP="001B6312">
      <w:pPr>
        <w:spacing w:before="0" w:after="0"/>
        <w:rPr>
          <w:bCs/>
          <w:sz w:val="22"/>
          <w:szCs w:val="22"/>
        </w:rPr>
      </w:pPr>
      <w:r w:rsidRPr="00541C11">
        <w:rPr>
          <w:bCs/>
          <w:sz w:val="22"/>
          <w:szCs w:val="22"/>
        </w:rPr>
        <w:t>Komponent FSH prítomný v</w:t>
      </w:r>
      <w:r w:rsidR="007C77E6">
        <w:rPr>
          <w:bCs/>
          <w:sz w:val="22"/>
          <w:szCs w:val="22"/>
        </w:rPr>
        <w:t> </w:t>
      </w:r>
      <w:r w:rsidRPr="00541C11">
        <w:rPr>
          <w:bCs/>
          <w:sz w:val="22"/>
          <w:szCs w:val="22"/>
        </w:rPr>
        <w:t xml:space="preserve">ľudskom </w:t>
      </w:r>
      <w:proofErr w:type="spellStart"/>
      <w:r w:rsidRPr="00541C11">
        <w:rPr>
          <w:bCs/>
          <w:sz w:val="22"/>
          <w:szCs w:val="22"/>
        </w:rPr>
        <w:t>menopauzálnom</w:t>
      </w:r>
      <w:proofErr w:type="spellEnd"/>
      <w:r w:rsidRPr="00541C11">
        <w:rPr>
          <w:bCs/>
          <w:sz w:val="22"/>
          <w:szCs w:val="22"/>
        </w:rPr>
        <w:t xml:space="preserve"> </w:t>
      </w:r>
      <w:proofErr w:type="spellStart"/>
      <w:r w:rsidRPr="00541C11">
        <w:rPr>
          <w:bCs/>
          <w:sz w:val="22"/>
          <w:szCs w:val="22"/>
        </w:rPr>
        <w:t>gonadotropíne</w:t>
      </w:r>
      <w:proofErr w:type="spellEnd"/>
      <w:r w:rsidRPr="00541C11">
        <w:rPr>
          <w:bCs/>
          <w:sz w:val="22"/>
          <w:szCs w:val="22"/>
        </w:rPr>
        <w:t xml:space="preserve"> indukuje v</w:t>
      </w:r>
      <w:r w:rsidR="007C77E6">
        <w:rPr>
          <w:bCs/>
          <w:sz w:val="22"/>
          <w:szCs w:val="22"/>
        </w:rPr>
        <w:t> </w:t>
      </w:r>
      <w:r w:rsidRPr="00541C11">
        <w:rPr>
          <w:bCs/>
          <w:sz w:val="22"/>
          <w:szCs w:val="22"/>
        </w:rPr>
        <w:t xml:space="preserve">ováriách zvýšenie počtu rastúcich folikulov a stimuluje ich vývoj. Komponent FSH zvyšuje produkciu </w:t>
      </w:r>
      <w:proofErr w:type="spellStart"/>
      <w:r w:rsidRPr="00541C11">
        <w:rPr>
          <w:bCs/>
          <w:sz w:val="22"/>
          <w:szCs w:val="22"/>
        </w:rPr>
        <w:t>estradiolu</w:t>
      </w:r>
      <w:proofErr w:type="spellEnd"/>
      <w:r w:rsidRPr="00541C11">
        <w:rPr>
          <w:bCs/>
          <w:sz w:val="22"/>
          <w:szCs w:val="22"/>
        </w:rPr>
        <w:t xml:space="preserve"> v</w:t>
      </w:r>
      <w:r w:rsidR="007C77E6">
        <w:rPr>
          <w:bCs/>
          <w:sz w:val="22"/>
          <w:szCs w:val="22"/>
        </w:rPr>
        <w:t> </w:t>
      </w:r>
      <w:proofErr w:type="spellStart"/>
      <w:r w:rsidRPr="00541C11">
        <w:rPr>
          <w:bCs/>
          <w:sz w:val="22"/>
          <w:szCs w:val="22"/>
        </w:rPr>
        <w:t>granulóznych</w:t>
      </w:r>
      <w:proofErr w:type="spellEnd"/>
      <w:r w:rsidRPr="00541C11">
        <w:rPr>
          <w:bCs/>
          <w:sz w:val="22"/>
          <w:szCs w:val="22"/>
        </w:rPr>
        <w:t xml:space="preserve"> bunkách </w:t>
      </w:r>
      <w:proofErr w:type="spellStart"/>
      <w:r w:rsidRPr="00541C11">
        <w:rPr>
          <w:bCs/>
          <w:sz w:val="22"/>
          <w:szCs w:val="22"/>
        </w:rPr>
        <w:t>aromatizáciou</w:t>
      </w:r>
      <w:proofErr w:type="spellEnd"/>
      <w:r w:rsidRPr="00541C11">
        <w:rPr>
          <w:bCs/>
          <w:sz w:val="22"/>
          <w:szCs w:val="22"/>
        </w:rPr>
        <w:t xml:space="preserve"> androgénov, ktoré vznikajú v </w:t>
      </w:r>
      <w:proofErr w:type="spellStart"/>
      <w:r w:rsidRPr="00541C11">
        <w:rPr>
          <w:bCs/>
          <w:sz w:val="22"/>
          <w:szCs w:val="22"/>
        </w:rPr>
        <w:t>tekálnych</w:t>
      </w:r>
      <w:proofErr w:type="spellEnd"/>
      <w:r w:rsidRPr="00541C11">
        <w:rPr>
          <w:bCs/>
          <w:sz w:val="22"/>
          <w:szCs w:val="22"/>
        </w:rPr>
        <w:t xml:space="preserve"> bunkách v</w:t>
      </w:r>
      <w:r w:rsidR="007C77E6">
        <w:rPr>
          <w:bCs/>
          <w:sz w:val="22"/>
          <w:szCs w:val="22"/>
        </w:rPr>
        <w:t> </w:t>
      </w:r>
      <w:r w:rsidRPr="00541C11">
        <w:rPr>
          <w:bCs/>
          <w:sz w:val="22"/>
          <w:szCs w:val="22"/>
        </w:rPr>
        <w:t>dôsledku pôsobenia komponentu LH. </w:t>
      </w:r>
    </w:p>
    <w:p w14:paraId="24B1CEBE" w14:textId="77777777" w:rsidR="00B919B0" w:rsidRPr="00044AA1" w:rsidRDefault="00B919B0" w:rsidP="001B6312">
      <w:pPr>
        <w:spacing w:before="0" w:after="0"/>
        <w:rPr>
          <w:b/>
          <w:sz w:val="22"/>
          <w:szCs w:val="22"/>
          <w:lang w:eastAsia="de-DE"/>
        </w:rPr>
      </w:pPr>
    </w:p>
    <w:p w14:paraId="54550A5E" w14:textId="77777777" w:rsidR="00B17ACD" w:rsidRPr="00044AA1" w:rsidRDefault="00541C11" w:rsidP="001B6312">
      <w:pPr>
        <w:pStyle w:val="Nadpis2"/>
        <w:numPr>
          <w:ilvl w:val="0"/>
          <w:numId w:val="0"/>
        </w:numPr>
        <w:spacing w:before="0" w:after="0"/>
        <w:rPr>
          <w:sz w:val="22"/>
          <w:szCs w:val="22"/>
        </w:rPr>
      </w:pPr>
      <w:r w:rsidRPr="00541C11">
        <w:rPr>
          <w:sz w:val="22"/>
          <w:szCs w:val="22"/>
        </w:rPr>
        <w:lastRenderedPageBreak/>
        <w:t>5.2</w:t>
      </w:r>
      <w:r w:rsidRPr="00541C11">
        <w:rPr>
          <w:sz w:val="22"/>
          <w:szCs w:val="22"/>
        </w:rPr>
        <w:tab/>
      </w:r>
      <w:proofErr w:type="spellStart"/>
      <w:r w:rsidRPr="00541C11">
        <w:rPr>
          <w:sz w:val="22"/>
          <w:szCs w:val="22"/>
        </w:rPr>
        <w:t>Farmakokinetické</w:t>
      </w:r>
      <w:proofErr w:type="spellEnd"/>
      <w:r w:rsidRPr="00541C11">
        <w:rPr>
          <w:sz w:val="22"/>
          <w:szCs w:val="22"/>
        </w:rPr>
        <w:t xml:space="preserve"> vlastnosti</w:t>
      </w:r>
    </w:p>
    <w:p w14:paraId="5D7B8C97" w14:textId="77777777" w:rsidR="00DD23A1" w:rsidRPr="00044AA1" w:rsidRDefault="00DD23A1" w:rsidP="001B6312">
      <w:pPr>
        <w:spacing w:before="0" w:after="0"/>
        <w:rPr>
          <w:bCs/>
          <w:sz w:val="22"/>
          <w:szCs w:val="22"/>
        </w:rPr>
      </w:pPr>
    </w:p>
    <w:p w14:paraId="67CD71E4" w14:textId="4391C136" w:rsidR="00B919B0" w:rsidRPr="00044AA1" w:rsidRDefault="00541C11" w:rsidP="001B6312">
      <w:pPr>
        <w:spacing w:before="0" w:after="0"/>
        <w:rPr>
          <w:bCs/>
          <w:sz w:val="22"/>
          <w:szCs w:val="22"/>
        </w:rPr>
      </w:pPr>
      <w:r w:rsidRPr="00541C11">
        <w:rPr>
          <w:bCs/>
          <w:sz w:val="22"/>
          <w:szCs w:val="22"/>
        </w:rPr>
        <w:t xml:space="preserve">Biologická účinnosť </w:t>
      </w:r>
      <w:proofErr w:type="spellStart"/>
      <w:r w:rsidRPr="00541C11">
        <w:rPr>
          <w:bCs/>
          <w:sz w:val="22"/>
          <w:szCs w:val="22"/>
        </w:rPr>
        <w:t>menotropínu</w:t>
      </w:r>
      <w:proofErr w:type="spellEnd"/>
      <w:r w:rsidRPr="00541C11">
        <w:rPr>
          <w:bCs/>
          <w:sz w:val="22"/>
          <w:szCs w:val="22"/>
        </w:rPr>
        <w:t xml:space="preserve"> je daná predovšetkým obsahom FSH. </w:t>
      </w:r>
      <w:proofErr w:type="spellStart"/>
      <w:r w:rsidRPr="00541C11">
        <w:rPr>
          <w:bCs/>
          <w:sz w:val="22"/>
          <w:szCs w:val="22"/>
        </w:rPr>
        <w:t>Farmakokinetika</w:t>
      </w:r>
      <w:proofErr w:type="spellEnd"/>
      <w:r w:rsidRPr="00541C11">
        <w:rPr>
          <w:bCs/>
          <w:sz w:val="22"/>
          <w:szCs w:val="22"/>
        </w:rPr>
        <w:t xml:space="preserve"> </w:t>
      </w:r>
      <w:proofErr w:type="spellStart"/>
      <w:r w:rsidRPr="00541C11">
        <w:rPr>
          <w:bCs/>
          <w:sz w:val="22"/>
          <w:szCs w:val="22"/>
        </w:rPr>
        <w:t>menotropínu</w:t>
      </w:r>
      <w:proofErr w:type="spellEnd"/>
      <w:r w:rsidRPr="00541C11">
        <w:rPr>
          <w:bCs/>
          <w:sz w:val="22"/>
          <w:szCs w:val="22"/>
        </w:rPr>
        <w:t xml:space="preserve"> po </w:t>
      </w:r>
      <w:proofErr w:type="spellStart"/>
      <w:r w:rsidRPr="00541C11">
        <w:rPr>
          <w:bCs/>
          <w:sz w:val="22"/>
          <w:szCs w:val="22"/>
        </w:rPr>
        <w:t>intramuskulárnom</w:t>
      </w:r>
      <w:proofErr w:type="spellEnd"/>
      <w:r w:rsidRPr="00541C11">
        <w:rPr>
          <w:bCs/>
          <w:sz w:val="22"/>
          <w:szCs w:val="22"/>
        </w:rPr>
        <w:t xml:space="preserve"> alebo </w:t>
      </w:r>
      <w:proofErr w:type="spellStart"/>
      <w:r w:rsidRPr="00541C11">
        <w:rPr>
          <w:bCs/>
          <w:sz w:val="22"/>
          <w:szCs w:val="22"/>
        </w:rPr>
        <w:t>subkutánnom</w:t>
      </w:r>
      <w:proofErr w:type="spellEnd"/>
      <w:r w:rsidRPr="00541C11">
        <w:rPr>
          <w:bCs/>
          <w:sz w:val="22"/>
          <w:szCs w:val="22"/>
        </w:rPr>
        <w:t xml:space="preserve"> podaní ukazuje veľké </w:t>
      </w:r>
      <w:proofErr w:type="spellStart"/>
      <w:r w:rsidRPr="00541C11">
        <w:rPr>
          <w:bCs/>
          <w:sz w:val="22"/>
          <w:szCs w:val="22"/>
        </w:rPr>
        <w:t>interindividuálne</w:t>
      </w:r>
      <w:proofErr w:type="spellEnd"/>
      <w:r w:rsidRPr="00541C11">
        <w:rPr>
          <w:bCs/>
          <w:sz w:val="22"/>
          <w:szCs w:val="22"/>
        </w:rPr>
        <w:t xml:space="preserve"> rozdiely. Podľa údajov zhromaždených zo štúdií s </w:t>
      </w:r>
      <w:proofErr w:type="spellStart"/>
      <w:r w:rsidRPr="00541C11">
        <w:rPr>
          <w:bCs/>
          <w:sz w:val="22"/>
          <w:szCs w:val="22"/>
        </w:rPr>
        <w:t>menotropínom</w:t>
      </w:r>
      <w:proofErr w:type="spellEnd"/>
      <w:r w:rsidRPr="00541C11">
        <w:rPr>
          <w:bCs/>
          <w:sz w:val="22"/>
          <w:szCs w:val="22"/>
        </w:rPr>
        <w:t xml:space="preserve"> bola po jednorazovej injekcii 300</w:t>
      </w:r>
      <w:r w:rsidR="007C77E6">
        <w:rPr>
          <w:bCs/>
          <w:sz w:val="22"/>
          <w:szCs w:val="22"/>
        </w:rPr>
        <w:t> </w:t>
      </w:r>
      <w:r w:rsidRPr="00541C11">
        <w:rPr>
          <w:bCs/>
          <w:sz w:val="22"/>
          <w:szCs w:val="22"/>
        </w:rPr>
        <w:t>IU dosiahnutá maximálna hladina FSH v</w:t>
      </w:r>
      <w:r w:rsidR="007C77E6">
        <w:rPr>
          <w:bCs/>
          <w:sz w:val="22"/>
          <w:szCs w:val="22"/>
        </w:rPr>
        <w:t> </w:t>
      </w:r>
      <w:r w:rsidRPr="00541C11">
        <w:rPr>
          <w:bCs/>
          <w:sz w:val="22"/>
          <w:szCs w:val="22"/>
        </w:rPr>
        <w:t>sére po približne 19</w:t>
      </w:r>
      <w:r w:rsidR="007C77E6">
        <w:rPr>
          <w:bCs/>
          <w:sz w:val="22"/>
          <w:szCs w:val="22"/>
        </w:rPr>
        <w:t> </w:t>
      </w:r>
      <w:r w:rsidRPr="00541C11">
        <w:rPr>
          <w:bCs/>
          <w:sz w:val="22"/>
          <w:szCs w:val="22"/>
        </w:rPr>
        <w:t xml:space="preserve">hodinách po </w:t>
      </w:r>
      <w:proofErr w:type="spellStart"/>
      <w:r w:rsidRPr="00541C11">
        <w:rPr>
          <w:bCs/>
          <w:sz w:val="22"/>
          <w:szCs w:val="22"/>
        </w:rPr>
        <w:t>intramuskulárnej</w:t>
      </w:r>
      <w:proofErr w:type="spellEnd"/>
      <w:r w:rsidRPr="00541C11">
        <w:rPr>
          <w:bCs/>
          <w:sz w:val="22"/>
          <w:szCs w:val="22"/>
        </w:rPr>
        <w:t xml:space="preserve"> injekcii a po 22</w:t>
      </w:r>
      <w:r w:rsidR="007C77E6">
        <w:rPr>
          <w:bCs/>
          <w:sz w:val="22"/>
          <w:szCs w:val="22"/>
        </w:rPr>
        <w:t> </w:t>
      </w:r>
      <w:r w:rsidRPr="00541C11">
        <w:rPr>
          <w:bCs/>
          <w:sz w:val="22"/>
          <w:szCs w:val="22"/>
        </w:rPr>
        <w:t xml:space="preserve">hodinách po </w:t>
      </w:r>
      <w:proofErr w:type="spellStart"/>
      <w:r w:rsidRPr="00541C11">
        <w:rPr>
          <w:bCs/>
          <w:sz w:val="22"/>
          <w:szCs w:val="22"/>
        </w:rPr>
        <w:t>subkutánnej</w:t>
      </w:r>
      <w:proofErr w:type="spellEnd"/>
      <w:r w:rsidRPr="00541C11">
        <w:rPr>
          <w:bCs/>
          <w:sz w:val="22"/>
          <w:szCs w:val="22"/>
        </w:rPr>
        <w:t xml:space="preserve"> injekcii. Maximálne koncentrácie FSH po </w:t>
      </w:r>
      <w:proofErr w:type="spellStart"/>
      <w:r w:rsidRPr="00541C11">
        <w:rPr>
          <w:bCs/>
          <w:sz w:val="22"/>
          <w:szCs w:val="22"/>
        </w:rPr>
        <w:t>i.m</w:t>
      </w:r>
      <w:proofErr w:type="spellEnd"/>
      <w:r w:rsidRPr="00541C11">
        <w:rPr>
          <w:bCs/>
          <w:sz w:val="22"/>
          <w:szCs w:val="22"/>
        </w:rPr>
        <w:t>. podaní dosiahli 6,5 ±2,1</w:t>
      </w:r>
      <w:r w:rsidR="007C77E6">
        <w:rPr>
          <w:bCs/>
          <w:sz w:val="22"/>
          <w:szCs w:val="22"/>
        </w:rPr>
        <w:t> </w:t>
      </w:r>
      <w:r w:rsidRPr="00541C11">
        <w:rPr>
          <w:bCs/>
          <w:sz w:val="22"/>
          <w:szCs w:val="22"/>
        </w:rPr>
        <w:t>IU/l, pričom AUC0-t bola 438,0 ± 124,0</w:t>
      </w:r>
      <w:r w:rsidR="007C77E6">
        <w:rPr>
          <w:bCs/>
          <w:sz w:val="22"/>
          <w:szCs w:val="22"/>
        </w:rPr>
        <w:t> </w:t>
      </w:r>
      <w:proofErr w:type="spellStart"/>
      <w:r w:rsidRPr="00541C11">
        <w:rPr>
          <w:bCs/>
          <w:sz w:val="22"/>
          <w:szCs w:val="22"/>
        </w:rPr>
        <w:t>IUxh</w:t>
      </w:r>
      <w:proofErr w:type="spellEnd"/>
      <w:r w:rsidRPr="00541C11">
        <w:rPr>
          <w:bCs/>
          <w:sz w:val="22"/>
          <w:szCs w:val="22"/>
        </w:rPr>
        <w:t xml:space="preserve">/l. Po </w:t>
      </w:r>
      <w:proofErr w:type="spellStart"/>
      <w:r w:rsidRPr="00541C11">
        <w:rPr>
          <w:bCs/>
          <w:sz w:val="22"/>
          <w:szCs w:val="22"/>
        </w:rPr>
        <w:t>s.c</w:t>
      </w:r>
      <w:proofErr w:type="spellEnd"/>
      <w:r w:rsidRPr="00541C11">
        <w:rPr>
          <w:bCs/>
          <w:sz w:val="22"/>
          <w:szCs w:val="22"/>
        </w:rPr>
        <w:t xml:space="preserve">. podaní dosiahla </w:t>
      </w:r>
      <w:proofErr w:type="spellStart"/>
      <w:r w:rsidRPr="00541C11">
        <w:rPr>
          <w:bCs/>
          <w:sz w:val="22"/>
          <w:szCs w:val="22"/>
        </w:rPr>
        <w:t>Cmax</w:t>
      </w:r>
      <w:proofErr w:type="spellEnd"/>
      <w:r w:rsidRPr="00541C11">
        <w:rPr>
          <w:bCs/>
          <w:sz w:val="22"/>
          <w:szCs w:val="22"/>
        </w:rPr>
        <w:t xml:space="preserve"> 7,5 ±2,8</w:t>
      </w:r>
      <w:r w:rsidR="007C77E6">
        <w:rPr>
          <w:bCs/>
          <w:sz w:val="22"/>
          <w:szCs w:val="22"/>
        </w:rPr>
        <w:t> </w:t>
      </w:r>
      <w:r w:rsidRPr="00541C11">
        <w:rPr>
          <w:bCs/>
          <w:sz w:val="22"/>
          <w:szCs w:val="22"/>
        </w:rPr>
        <w:t>IU/l, pričom AUC0-t bola 485,0 ± 93,5</w:t>
      </w:r>
      <w:r w:rsidR="007C77E6">
        <w:rPr>
          <w:bCs/>
          <w:sz w:val="22"/>
          <w:szCs w:val="22"/>
        </w:rPr>
        <w:t> </w:t>
      </w:r>
      <w:proofErr w:type="spellStart"/>
      <w:r w:rsidRPr="00541C11">
        <w:rPr>
          <w:bCs/>
          <w:sz w:val="22"/>
          <w:szCs w:val="22"/>
        </w:rPr>
        <w:t>IUxh</w:t>
      </w:r>
      <w:proofErr w:type="spellEnd"/>
      <w:r w:rsidRPr="00541C11">
        <w:rPr>
          <w:bCs/>
          <w:sz w:val="22"/>
          <w:szCs w:val="22"/>
        </w:rPr>
        <w:t xml:space="preserve">/l. </w:t>
      </w:r>
    </w:p>
    <w:p w14:paraId="4F972D64" w14:textId="49AE1BF1" w:rsidR="00B919B0" w:rsidRPr="00044AA1" w:rsidRDefault="00541C11" w:rsidP="001B6312">
      <w:pPr>
        <w:spacing w:before="0" w:after="0"/>
        <w:rPr>
          <w:bCs/>
          <w:sz w:val="22"/>
          <w:szCs w:val="22"/>
        </w:rPr>
      </w:pPr>
      <w:r w:rsidRPr="00541C11">
        <w:rPr>
          <w:bCs/>
          <w:sz w:val="22"/>
          <w:szCs w:val="22"/>
        </w:rPr>
        <w:t xml:space="preserve">Hladiny AUC a </w:t>
      </w:r>
      <w:proofErr w:type="spellStart"/>
      <w:r w:rsidRPr="00541C11">
        <w:rPr>
          <w:bCs/>
          <w:sz w:val="22"/>
          <w:szCs w:val="22"/>
        </w:rPr>
        <w:t>Cmax</w:t>
      </w:r>
      <w:proofErr w:type="spellEnd"/>
      <w:r w:rsidRPr="00541C11">
        <w:rPr>
          <w:bCs/>
          <w:sz w:val="22"/>
          <w:szCs w:val="22"/>
        </w:rPr>
        <w:t xml:space="preserve"> pre LH boli výrazne nižšie v </w:t>
      </w:r>
      <w:proofErr w:type="spellStart"/>
      <w:r w:rsidRPr="00541C11">
        <w:rPr>
          <w:bCs/>
          <w:sz w:val="22"/>
          <w:szCs w:val="22"/>
        </w:rPr>
        <w:t>s.c</w:t>
      </w:r>
      <w:proofErr w:type="spellEnd"/>
      <w:r w:rsidRPr="00541C11">
        <w:rPr>
          <w:bCs/>
          <w:sz w:val="22"/>
          <w:szCs w:val="22"/>
        </w:rPr>
        <w:t>. skupine v</w:t>
      </w:r>
      <w:r w:rsidR="00AC08E7">
        <w:rPr>
          <w:bCs/>
          <w:sz w:val="22"/>
          <w:szCs w:val="22"/>
        </w:rPr>
        <w:t> </w:t>
      </w:r>
      <w:r w:rsidRPr="00541C11">
        <w:rPr>
          <w:bCs/>
          <w:sz w:val="22"/>
          <w:szCs w:val="22"/>
        </w:rPr>
        <w:t xml:space="preserve">porovnaní s </w:t>
      </w:r>
      <w:proofErr w:type="spellStart"/>
      <w:r w:rsidRPr="00541C11">
        <w:rPr>
          <w:bCs/>
          <w:sz w:val="22"/>
          <w:szCs w:val="22"/>
        </w:rPr>
        <w:t>i.m</w:t>
      </w:r>
      <w:proofErr w:type="spellEnd"/>
      <w:r w:rsidRPr="00541C11">
        <w:rPr>
          <w:bCs/>
          <w:sz w:val="22"/>
          <w:szCs w:val="22"/>
        </w:rPr>
        <w:t xml:space="preserve">. skupinou. Tento výsledok môže byť dôsledkom veľmi nízkych </w:t>
      </w:r>
      <w:proofErr w:type="spellStart"/>
      <w:r w:rsidRPr="00541C11">
        <w:rPr>
          <w:bCs/>
          <w:sz w:val="22"/>
          <w:szCs w:val="22"/>
        </w:rPr>
        <w:t>detekovaných</w:t>
      </w:r>
      <w:proofErr w:type="spellEnd"/>
      <w:r w:rsidRPr="00541C11">
        <w:rPr>
          <w:bCs/>
          <w:sz w:val="22"/>
          <w:szCs w:val="22"/>
        </w:rPr>
        <w:t xml:space="preserve"> hladín (blízko alebo pod hranicou </w:t>
      </w:r>
      <w:proofErr w:type="spellStart"/>
      <w:r w:rsidRPr="00541C11">
        <w:rPr>
          <w:bCs/>
          <w:sz w:val="22"/>
          <w:szCs w:val="22"/>
        </w:rPr>
        <w:t>detekovateľnosti</w:t>
      </w:r>
      <w:proofErr w:type="spellEnd"/>
      <w:r w:rsidRPr="00541C11">
        <w:rPr>
          <w:bCs/>
          <w:sz w:val="22"/>
          <w:szCs w:val="22"/>
        </w:rPr>
        <w:t xml:space="preserve">) v oboch skupinách alebo veľkých </w:t>
      </w:r>
      <w:proofErr w:type="spellStart"/>
      <w:r w:rsidRPr="00541C11">
        <w:rPr>
          <w:bCs/>
          <w:sz w:val="22"/>
          <w:szCs w:val="22"/>
        </w:rPr>
        <w:t>interindividuálnych</w:t>
      </w:r>
      <w:proofErr w:type="spellEnd"/>
      <w:r w:rsidRPr="00541C11">
        <w:rPr>
          <w:bCs/>
          <w:sz w:val="22"/>
          <w:szCs w:val="22"/>
        </w:rPr>
        <w:t xml:space="preserve"> a </w:t>
      </w:r>
      <w:proofErr w:type="spellStart"/>
      <w:r w:rsidRPr="00541C11">
        <w:rPr>
          <w:bCs/>
          <w:sz w:val="22"/>
          <w:szCs w:val="22"/>
        </w:rPr>
        <w:t>intraindividuálnych</w:t>
      </w:r>
      <w:proofErr w:type="spellEnd"/>
      <w:r w:rsidRPr="00541C11">
        <w:rPr>
          <w:bCs/>
          <w:sz w:val="22"/>
          <w:szCs w:val="22"/>
        </w:rPr>
        <w:t xml:space="preserve"> rozdielov.</w:t>
      </w:r>
    </w:p>
    <w:p w14:paraId="75B52EF0" w14:textId="568A4E8E" w:rsidR="00B919B0" w:rsidRPr="00044AA1" w:rsidRDefault="00541C11" w:rsidP="001B6312">
      <w:pPr>
        <w:autoSpaceDE w:val="0"/>
        <w:autoSpaceDN w:val="0"/>
        <w:adjustRightInd w:val="0"/>
        <w:spacing w:before="0" w:after="0"/>
        <w:rPr>
          <w:bCs/>
          <w:sz w:val="22"/>
          <w:szCs w:val="22"/>
        </w:rPr>
      </w:pPr>
      <w:r w:rsidRPr="00541C11">
        <w:rPr>
          <w:bCs/>
          <w:sz w:val="22"/>
          <w:szCs w:val="22"/>
        </w:rPr>
        <w:t>Potom hladina v</w:t>
      </w:r>
      <w:r w:rsidR="00AC08E7">
        <w:rPr>
          <w:bCs/>
          <w:sz w:val="22"/>
          <w:szCs w:val="22"/>
        </w:rPr>
        <w:t> </w:t>
      </w:r>
      <w:r w:rsidRPr="00541C11">
        <w:rPr>
          <w:bCs/>
          <w:sz w:val="22"/>
          <w:szCs w:val="22"/>
        </w:rPr>
        <w:t>sére klesá s</w:t>
      </w:r>
      <w:r w:rsidR="00AC08E7">
        <w:rPr>
          <w:bCs/>
          <w:sz w:val="22"/>
          <w:szCs w:val="22"/>
        </w:rPr>
        <w:t> </w:t>
      </w:r>
      <w:r w:rsidRPr="00541C11">
        <w:rPr>
          <w:bCs/>
          <w:sz w:val="22"/>
          <w:szCs w:val="22"/>
        </w:rPr>
        <w:t>polčasom približne 45</w:t>
      </w:r>
      <w:r w:rsidR="00AC08E7">
        <w:rPr>
          <w:bCs/>
          <w:sz w:val="22"/>
          <w:szCs w:val="22"/>
        </w:rPr>
        <w:t> </w:t>
      </w:r>
      <w:r w:rsidRPr="00541C11">
        <w:rPr>
          <w:bCs/>
          <w:sz w:val="22"/>
          <w:szCs w:val="22"/>
        </w:rPr>
        <w:t xml:space="preserve">hodín po </w:t>
      </w:r>
      <w:proofErr w:type="spellStart"/>
      <w:r w:rsidRPr="00541C11">
        <w:rPr>
          <w:bCs/>
          <w:sz w:val="22"/>
          <w:szCs w:val="22"/>
        </w:rPr>
        <w:t>intramuskulárnom</w:t>
      </w:r>
      <w:proofErr w:type="spellEnd"/>
      <w:r w:rsidRPr="00541C11">
        <w:rPr>
          <w:bCs/>
          <w:sz w:val="22"/>
          <w:szCs w:val="22"/>
        </w:rPr>
        <w:t xml:space="preserve"> podaní a</w:t>
      </w:r>
      <w:r w:rsidR="00AC08E7">
        <w:rPr>
          <w:bCs/>
          <w:sz w:val="22"/>
          <w:szCs w:val="22"/>
        </w:rPr>
        <w:t> </w:t>
      </w:r>
      <w:r w:rsidRPr="00541C11">
        <w:rPr>
          <w:bCs/>
          <w:sz w:val="22"/>
          <w:szCs w:val="22"/>
        </w:rPr>
        <w:t>40</w:t>
      </w:r>
      <w:r w:rsidR="00AC08E7">
        <w:rPr>
          <w:bCs/>
          <w:sz w:val="22"/>
          <w:szCs w:val="22"/>
        </w:rPr>
        <w:t> </w:t>
      </w:r>
      <w:r w:rsidRPr="00541C11">
        <w:rPr>
          <w:bCs/>
          <w:sz w:val="22"/>
          <w:szCs w:val="22"/>
        </w:rPr>
        <w:t xml:space="preserve">hodín po </w:t>
      </w:r>
      <w:proofErr w:type="spellStart"/>
      <w:r w:rsidRPr="00541C11">
        <w:rPr>
          <w:bCs/>
          <w:sz w:val="22"/>
          <w:szCs w:val="22"/>
        </w:rPr>
        <w:t>subkutánnom</w:t>
      </w:r>
      <w:proofErr w:type="spellEnd"/>
      <w:r w:rsidRPr="00541C11">
        <w:rPr>
          <w:bCs/>
          <w:sz w:val="22"/>
          <w:szCs w:val="22"/>
        </w:rPr>
        <w:t xml:space="preserve"> podaní. </w:t>
      </w:r>
    </w:p>
    <w:p w14:paraId="42D6B6AE" w14:textId="77777777" w:rsidR="00B919B0" w:rsidRPr="00044AA1" w:rsidRDefault="00541C11" w:rsidP="001B6312">
      <w:pPr>
        <w:autoSpaceDE w:val="0"/>
        <w:autoSpaceDN w:val="0"/>
        <w:adjustRightInd w:val="0"/>
        <w:spacing w:before="0" w:after="0"/>
        <w:rPr>
          <w:bCs/>
          <w:sz w:val="22"/>
          <w:szCs w:val="22"/>
        </w:rPr>
      </w:pPr>
      <w:r w:rsidRPr="00541C11">
        <w:rPr>
          <w:bCs/>
          <w:sz w:val="22"/>
          <w:szCs w:val="22"/>
        </w:rPr>
        <w:t xml:space="preserve">Po podaní sa </w:t>
      </w:r>
      <w:proofErr w:type="spellStart"/>
      <w:r w:rsidRPr="00541C11">
        <w:rPr>
          <w:bCs/>
          <w:sz w:val="22"/>
          <w:szCs w:val="22"/>
        </w:rPr>
        <w:t>menotropín</w:t>
      </w:r>
      <w:proofErr w:type="spellEnd"/>
      <w:r w:rsidRPr="00541C11">
        <w:rPr>
          <w:bCs/>
          <w:sz w:val="22"/>
          <w:szCs w:val="22"/>
        </w:rPr>
        <w:t xml:space="preserve"> vylučuje predovšetkým </w:t>
      </w:r>
      <w:proofErr w:type="spellStart"/>
      <w:r w:rsidRPr="00541C11">
        <w:rPr>
          <w:bCs/>
          <w:sz w:val="22"/>
          <w:szCs w:val="22"/>
        </w:rPr>
        <w:t>renálne</w:t>
      </w:r>
      <w:proofErr w:type="spellEnd"/>
      <w:r w:rsidRPr="00541C11">
        <w:rPr>
          <w:bCs/>
          <w:sz w:val="22"/>
          <w:szCs w:val="22"/>
        </w:rPr>
        <w:t>.</w:t>
      </w:r>
    </w:p>
    <w:p w14:paraId="422B170A" w14:textId="77777777" w:rsidR="00B919B0" w:rsidRPr="00044AA1" w:rsidRDefault="00B919B0" w:rsidP="001B6312">
      <w:pPr>
        <w:autoSpaceDE w:val="0"/>
        <w:autoSpaceDN w:val="0"/>
        <w:adjustRightInd w:val="0"/>
        <w:spacing w:before="0" w:after="0"/>
        <w:rPr>
          <w:bCs/>
          <w:sz w:val="22"/>
          <w:szCs w:val="22"/>
        </w:rPr>
      </w:pPr>
    </w:p>
    <w:p w14:paraId="0A1FAEB5" w14:textId="77777777" w:rsidR="00B919B0" w:rsidRPr="00044AA1" w:rsidRDefault="00541C11" w:rsidP="001B6312">
      <w:pPr>
        <w:spacing w:before="0" w:after="0"/>
        <w:rPr>
          <w:bCs/>
          <w:sz w:val="22"/>
          <w:szCs w:val="22"/>
        </w:rPr>
      </w:pPr>
      <w:proofErr w:type="spellStart"/>
      <w:r w:rsidRPr="00541C11">
        <w:rPr>
          <w:bCs/>
          <w:sz w:val="22"/>
          <w:szCs w:val="22"/>
        </w:rPr>
        <w:t>Farmakokinetické</w:t>
      </w:r>
      <w:proofErr w:type="spellEnd"/>
      <w:r w:rsidRPr="00541C11">
        <w:rPr>
          <w:bCs/>
          <w:sz w:val="22"/>
          <w:szCs w:val="22"/>
        </w:rPr>
        <w:t xml:space="preserve"> štúdie neboli vykonané u pacientov s poškodenou funkciou pečene alebo obličiek.</w:t>
      </w:r>
    </w:p>
    <w:p w14:paraId="7C7E0195" w14:textId="77777777" w:rsidR="00B919B0" w:rsidRPr="00D03DAD" w:rsidRDefault="00B919B0" w:rsidP="001B6312">
      <w:pPr>
        <w:autoSpaceDE w:val="0"/>
        <w:autoSpaceDN w:val="0"/>
        <w:adjustRightInd w:val="0"/>
        <w:spacing w:before="0" w:after="0"/>
        <w:rPr>
          <w:b/>
          <w:bCs/>
          <w:i/>
          <w:sz w:val="22"/>
          <w:szCs w:val="22"/>
        </w:rPr>
      </w:pPr>
    </w:p>
    <w:p w14:paraId="090FBB4D" w14:textId="77777777" w:rsidR="00B17ACD" w:rsidRPr="00D03DAD" w:rsidRDefault="00541C11" w:rsidP="001B6312">
      <w:pPr>
        <w:pStyle w:val="Nadpis2"/>
        <w:numPr>
          <w:ilvl w:val="0"/>
          <w:numId w:val="0"/>
        </w:numPr>
        <w:spacing w:before="0" w:after="0"/>
        <w:rPr>
          <w:sz w:val="22"/>
          <w:szCs w:val="22"/>
        </w:rPr>
      </w:pPr>
      <w:r w:rsidRPr="00ED0AC1">
        <w:rPr>
          <w:sz w:val="22"/>
          <w:szCs w:val="22"/>
        </w:rPr>
        <w:t>5.3</w:t>
      </w:r>
      <w:r w:rsidRPr="00ED0AC1">
        <w:rPr>
          <w:sz w:val="22"/>
          <w:szCs w:val="22"/>
        </w:rPr>
        <w:tab/>
        <w:t>Predklinické údaje o bezpečnosti</w:t>
      </w:r>
    </w:p>
    <w:p w14:paraId="3B912A5A" w14:textId="77777777" w:rsidR="001B6E11" w:rsidRPr="00D03DAD" w:rsidRDefault="001B6E11" w:rsidP="001B6312">
      <w:pPr>
        <w:spacing w:before="0" w:after="0"/>
        <w:rPr>
          <w:bCs/>
          <w:sz w:val="22"/>
          <w:szCs w:val="22"/>
        </w:rPr>
      </w:pPr>
    </w:p>
    <w:p w14:paraId="4B128D12" w14:textId="12F47D6C" w:rsidR="00B919B0" w:rsidRPr="00D03DAD" w:rsidRDefault="00541C11" w:rsidP="001B6312">
      <w:pPr>
        <w:spacing w:before="0" w:after="0"/>
        <w:rPr>
          <w:bCs/>
          <w:sz w:val="22"/>
          <w:szCs w:val="22"/>
        </w:rPr>
      </w:pPr>
      <w:r w:rsidRPr="00D03DAD">
        <w:rPr>
          <w:bCs/>
          <w:sz w:val="22"/>
          <w:szCs w:val="22"/>
        </w:rPr>
        <w:t>Neuskutočnili sa žiadne predklinické štúdie s</w:t>
      </w:r>
      <w:r w:rsidR="00AC08E7" w:rsidRPr="00D03DAD">
        <w:rPr>
          <w:bCs/>
          <w:sz w:val="22"/>
          <w:szCs w:val="22"/>
        </w:rPr>
        <w:t> </w:t>
      </w:r>
      <w:proofErr w:type="spellStart"/>
      <w:r w:rsidRPr="00D03DAD">
        <w:rPr>
          <w:bCs/>
          <w:sz w:val="22"/>
          <w:szCs w:val="22"/>
        </w:rPr>
        <w:t>Meriofertom</w:t>
      </w:r>
      <w:proofErr w:type="spellEnd"/>
      <w:r w:rsidRPr="00D03DAD">
        <w:rPr>
          <w:bCs/>
          <w:sz w:val="22"/>
          <w:szCs w:val="22"/>
        </w:rPr>
        <w:t>.</w:t>
      </w:r>
    </w:p>
    <w:p w14:paraId="21BAC53B" w14:textId="77777777" w:rsidR="00B919B0" w:rsidRPr="00D03DAD" w:rsidRDefault="00B919B0" w:rsidP="001B6312">
      <w:pPr>
        <w:spacing w:before="0" w:after="0"/>
        <w:rPr>
          <w:b/>
          <w:bCs/>
          <w:i/>
          <w:sz w:val="22"/>
          <w:szCs w:val="22"/>
        </w:rPr>
      </w:pPr>
    </w:p>
    <w:p w14:paraId="152D2C2C" w14:textId="77777777" w:rsidR="00852235" w:rsidRPr="00D03DAD" w:rsidRDefault="00852235" w:rsidP="001B6312">
      <w:pPr>
        <w:spacing w:before="0" w:after="0"/>
        <w:rPr>
          <w:b/>
          <w:bCs/>
          <w:i/>
          <w:sz w:val="22"/>
          <w:szCs w:val="22"/>
        </w:rPr>
      </w:pPr>
    </w:p>
    <w:p w14:paraId="01044F42" w14:textId="77777777" w:rsidR="00B17ACD" w:rsidRPr="00044AA1" w:rsidRDefault="00541C11" w:rsidP="001B6312">
      <w:pPr>
        <w:pStyle w:val="Nadpis1"/>
        <w:numPr>
          <w:ilvl w:val="0"/>
          <w:numId w:val="0"/>
        </w:numPr>
        <w:spacing w:before="0" w:after="0"/>
        <w:rPr>
          <w:sz w:val="22"/>
          <w:szCs w:val="22"/>
          <w:lang w:eastAsia="de-DE"/>
        </w:rPr>
      </w:pPr>
      <w:r w:rsidRPr="00541C11">
        <w:rPr>
          <w:sz w:val="22"/>
          <w:szCs w:val="22"/>
        </w:rPr>
        <w:t>6.</w:t>
      </w:r>
      <w:r w:rsidRPr="00541C11">
        <w:rPr>
          <w:sz w:val="22"/>
          <w:szCs w:val="22"/>
        </w:rPr>
        <w:tab/>
        <w:t xml:space="preserve">FARMACEUTICKÉ INFORMÁCIE </w:t>
      </w:r>
    </w:p>
    <w:p w14:paraId="1D613E17" w14:textId="77777777" w:rsidR="00B919B0" w:rsidRPr="00044AA1" w:rsidRDefault="00B919B0" w:rsidP="001B6312">
      <w:pPr>
        <w:spacing w:before="0" w:after="0"/>
        <w:rPr>
          <w:b/>
          <w:sz w:val="22"/>
          <w:szCs w:val="22"/>
          <w:lang w:eastAsia="de-DE"/>
        </w:rPr>
      </w:pPr>
    </w:p>
    <w:p w14:paraId="3697CB27" w14:textId="77777777" w:rsidR="00B17ACD" w:rsidRPr="00044AA1" w:rsidRDefault="00541C11" w:rsidP="001B6312">
      <w:pPr>
        <w:pStyle w:val="Nadpis2"/>
        <w:numPr>
          <w:ilvl w:val="0"/>
          <w:numId w:val="0"/>
        </w:numPr>
        <w:spacing w:before="0" w:after="0"/>
        <w:rPr>
          <w:sz w:val="22"/>
          <w:szCs w:val="22"/>
        </w:rPr>
      </w:pPr>
      <w:r w:rsidRPr="00541C11">
        <w:rPr>
          <w:sz w:val="22"/>
          <w:szCs w:val="22"/>
        </w:rPr>
        <w:t>6.1</w:t>
      </w:r>
      <w:r w:rsidRPr="00541C11">
        <w:rPr>
          <w:sz w:val="22"/>
          <w:szCs w:val="22"/>
        </w:rPr>
        <w:tab/>
        <w:t xml:space="preserve">Zoznam pomocných látok </w:t>
      </w:r>
    </w:p>
    <w:p w14:paraId="7859717E" w14:textId="77777777" w:rsidR="00881D67" w:rsidRPr="00044AA1" w:rsidRDefault="00881D67" w:rsidP="001B6312">
      <w:pPr>
        <w:spacing w:before="0" w:after="0"/>
        <w:rPr>
          <w:sz w:val="22"/>
          <w:szCs w:val="22"/>
        </w:rPr>
      </w:pPr>
    </w:p>
    <w:p w14:paraId="1A63DA86" w14:textId="77777777" w:rsidR="00B919B0" w:rsidRPr="00044AA1" w:rsidRDefault="00541C11" w:rsidP="001B6312">
      <w:pPr>
        <w:spacing w:before="0" w:after="0"/>
        <w:rPr>
          <w:sz w:val="22"/>
          <w:szCs w:val="22"/>
          <w:lang w:eastAsia="de-DE"/>
        </w:rPr>
      </w:pPr>
      <w:r w:rsidRPr="00541C11">
        <w:rPr>
          <w:sz w:val="22"/>
          <w:szCs w:val="22"/>
        </w:rPr>
        <w:t xml:space="preserve">Prášok: monohydrát laktózy </w:t>
      </w:r>
    </w:p>
    <w:p w14:paraId="03C301F4" w14:textId="108D1146" w:rsidR="00B919B0" w:rsidRPr="00044AA1" w:rsidRDefault="00541C11" w:rsidP="001B6312">
      <w:pPr>
        <w:spacing w:before="0" w:after="0"/>
        <w:rPr>
          <w:sz w:val="22"/>
          <w:szCs w:val="22"/>
          <w:lang w:eastAsia="de-DE"/>
        </w:rPr>
      </w:pPr>
      <w:r w:rsidRPr="00541C11">
        <w:rPr>
          <w:sz w:val="22"/>
          <w:szCs w:val="22"/>
        </w:rPr>
        <w:t xml:space="preserve">Rozpúšťadlo: </w:t>
      </w:r>
      <w:r w:rsidR="008B0BBD">
        <w:rPr>
          <w:sz w:val="22"/>
          <w:szCs w:val="22"/>
        </w:rPr>
        <w:t>chlorid sodný a voda na injekcie</w:t>
      </w:r>
    </w:p>
    <w:p w14:paraId="6B2E94C0" w14:textId="77777777" w:rsidR="00B919B0" w:rsidRPr="00044AA1" w:rsidRDefault="00B919B0" w:rsidP="001B6312">
      <w:pPr>
        <w:spacing w:before="0" w:after="0"/>
        <w:rPr>
          <w:sz w:val="22"/>
          <w:szCs w:val="22"/>
          <w:lang w:eastAsia="de-DE"/>
        </w:rPr>
      </w:pPr>
    </w:p>
    <w:p w14:paraId="750D82E8" w14:textId="77777777" w:rsidR="00B17ACD" w:rsidRPr="00044AA1" w:rsidRDefault="00541C11" w:rsidP="001B6312">
      <w:pPr>
        <w:pStyle w:val="Nadpis2"/>
        <w:numPr>
          <w:ilvl w:val="0"/>
          <w:numId w:val="0"/>
        </w:numPr>
        <w:spacing w:before="0" w:after="0"/>
        <w:rPr>
          <w:sz w:val="22"/>
          <w:szCs w:val="22"/>
        </w:rPr>
      </w:pPr>
      <w:r w:rsidRPr="00541C11">
        <w:rPr>
          <w:sz w:val="22"/>
          <w:szCs w:val="22"/>
        </w:rPr>
        <w:t>6.2</w:t>
      </w:r>
      <w:r w:rsidRPr="00541C11">
        <w:rPr>
          <w:sz w:val="22"/>
          <w:szCs w:val="22"/>
        </w:rPr>
        <w:tab/>
        <w:t>Inkompatibility</w:t>
      </w:r>
    </w:p>
    <w:p w14:paraId="2263F38C" w14:textId="77777777" w:rsidR="00881D67" w:rsidRPr="00044AA1" w:rsidRDefault="00881D67" w:rsidP="001B6312">
      <w:pPr>
        <w:spacing w:before="0" w:after="0"/>
        <w:rPr>
          <w:sz w:val="22"/>
          <w:szCs w:val="22"/>
        </w:rPr>
      </w:pPr>
    </w:p>
    <w:p w14:paraId="6F82FFAC" w14:textId="487C57EC" w:rsidR="00B919B0" w:rsidRPr="00044AA1" w:rsidRDefault="00541C11" w:rsidP="001B6312">
      <w:pPr>
        <w:spacing w:before="0" w:after="0"/>
        <w:rPr>
          <w:sz w:val="22"/>
          <w:szCs w:val="22"/>
          <w:lang w:eastAsia="de-DE"/>
        </w:rPr>
      </w:pPr>
      <w:r w:rsidRPr="00541C11">
        <w:rPr>
          <w:sz w:val="22"/>
          <w:szCs w:val="22"/>
        </w:rPr>
        <w:t>Nevykonali sa štúdie kompatibility, preto sa tento liek nesmie miešať s</w:t>
      </w:r>
      <w:r w:rsidR="00AC08E7">
        <w:rPr>
          <w:sz w:val="22"/>
          <w:szCs w:val="22"/>
        </w:rPr>
        <w:t> </w:t>
      </w:r>
      <w:r w:rsidRPr="00541C11">
        <w:rPr>
          <w:sz w:val="22"/>
          <w:szCs w:val="22"/>
        </w:rPr>
        <w:t>inými liekmi.</w:t>
      </w:r>
    </w:p>
    <w:p w14:paraId="0F976412" w14:textId="77777777" w:rsidR="00B919B0" w:rsidRPr="00044AA1" w:rsidRDefault="00B919B0" w:rsidP="001B6312">
      <w:pPr>
        <w:spacing w:before="0" w:after="0"/>
        <w:rPr>
          <w:sz w:val="22"/>
          <w:szCs w:val="22"/>
          <w:lang w:eastAsia="it-IT"/>
        </w:rPr>
      </w:pPr>
    </w:p>
    <w:p w14:paraId="3DE6C04F" w14:textId="77777777" w:rsidR="00B17ACD" w:rsidRPr="00044AA1" w:rsidRDefault="00541C11" w:rsidP="001B6312">
      <w:pPr>
        <w:pStyle w:val="Nadpis2"/>
        <w:numPr>
          <w:ilvl w:val="0"/>
          <w:numId w:val="0"/>
        </w:numPr>
        <w:spacing w:before="0" w:after="0"/>
        <w:rPr>
          <w:sz w:val="22"/>
          <w:szCs w:val="22"/>
        </w:rPr>
      </w:pPr>
      <w:r w:rsidRPr="00541C11">
        <w:rPr>
          <w:sz w:val="22"/>
          <w:szCs w:val="22"/>
        </w:rPr>
        <w:t>6.3</w:t>
      </w:r>
      <w:r w:rsidRPr="00541C11">
        <w:rPr>
          <w:sz w:val="22"/>
          <w:szCs w:val="22"/>
        </w:rPr>
        <w:tab/>
        <w:t>Čas použiteľnosti</w:t>
      </w:r>
    </w:p>
    <w:p w14:paraId="586C7243" w14:textId="77777777" w:rsidR="00881D67" w:rsidRPr="00044AA1" w:rsidRDefault="00881D67" w:rsidP="001B6312">
      <w:pPr>
        <w:spacing w:before="0" w:after="0"/>
        <w:rPr>
          <w:sz w:val="22"/>
          <w:szCs w:val="22"/>
        </w:rPr>
      </w:pPr>
    </w:p>
    <w:p w14:paraId="53684CD4" w14:textId="6545E1B5" w:rsidR="00B919B0" w:rsidRPr="00044AA1" w:rsidRDefault="00541C11" w:rsidP="001B6312">
      <w:pPr>
        <w:spacing w:before="0" w:after="0"/>
        <w:rPr>
          <w:sz w:val="22"/>
          <w:szCs w:val="22"/>
          <w:lang w:eastAsia="de-DE"/>
        </w:rPr>
      </w:pPr>
      <w:r w:rsidRPr="00541C11">
        <w:rPr>
          <w:sz w:val="22"/>
          <w:szCs w:val="22"/>
        </w:rPr>
        <w:t>2</w:t>
      </w:r>
      <w:r w:rsidR="00AC08E7">
        <w:rPr>
          <w:sz w:val="22"/>
          <w:szCs w:val="22"/>
        </w:rPr>
        <w:t> </w:t>
      </w:r>
      <w:r w:rsidRPr="00541C11">
        <w:rPr>
          <w:sz w:val="22"/>
          <w:szCs w:val="22"/>
        </w:rPr>
        <w:t>roky.</w:t>
      </w:r>
    </w:p>
    <w:p w14:paraId="63584EB5" w14:textId="77777777" w:rsidR="00B919B0" w:rsidRPr="00044AA1" w:rsidRDefault="00541C11" w:rsidP="001B6312">
      <w:pPr>
        <w:spacing w:before="0" w:after="0"/>
        <w:rPr>
          <w:sz w:val="22"/>
          <w:szCs w:val="22"/>
          <w:lang w:eastAsia="de-DE"/>
        </w:rPr>
      </w:pPr>
      <w:r w:rsidRPr="00541C11">
        <w:rPr>
          <w:sz w:val="22"/>
          <w:szCs w:val="22"/>
        </w:rPr>
        <w:t>Po rekonštitúcii sa odporúča okamžité použitie.</w:t>
      </w:r>
    </w:p>
    <w:p w14:paraId="4DD072F5" w14:textId="77777777" w:rsidR="00B919B0" w:rsidRPr="00044AA1" w:rsidRDefault="00B919B0" w:rsidP="001B6312">
      <w:pPr>
        <w:spacing w:before="0" w:after="0"/>
        <w:rPr>
          <w:b/>
          <w:sz w:val="22"/>
          <w:szCs w:val="22"/>
          <w:lang w:eastAsia="de-DE"/>
        </w:rPr>
      </w:pPr>
    </w:p>
    <w:p w14:paraId="50D70ED9" w14:textId="77777777" w:rsidR="00B17ACD" w:rsidRPr="00044AA1" w:rsidRDefault="00541C11" w:rsidP="001B6312">
      <w:pPr>
        <w:pStyle w:val="Nadpis2"/>
        <w:numPr>
          <w:ilvl w:val="0"/>
          <w:numId w:val="0"/>
        </w:numPr>
        <w:spacing w:before="0" w:after="0"/>
        <w:rPr>
          <w:sz w:val="22"/>
          <w:szCs w:val="22"/>
        </w:rPr>
      </w:pPr>
      <w:r w:rsidRPr="00541C11">
        <w:rPr>
          <w:sz w:val="22"/>
          <w:szCs w:val="22"/>
        </w:rPr>
        <w:t>6</w:t>
      </w:r>
      <w:r w:rsidRPr="00541C11">
        <w:rPr>
          <w:bCs w:val="0"/>
          <w:sz w:val="22"/>
          <w:szCs w:val="22"/>
        </w:rPr>
        <w:t>.4</w:t>
      </w:r>
      <w:r w:rsidRPr="00541C11">
        <w:rPr>
          <w:bCs w:val="0"/>
          <w:sz w:val="22"/>
          <w:szCs w:val="22"/>
        </w:rPr>
        <w:tab/>
        <w:t>Špeciálne upozornenia na uchovávanie</w:t>
      </w:r>
    </w:p>
    <w:p w14:paraId="65617F9C" w14:textId="77777777" w:rsidR="00881D67" w:rsidRPr="00044AA1" w:rsidRDefault="00881D67" w:rsidP="001B6312">
      <w:pPr>
        <w:spacing w:before="0" w:after="0"/>
        <w:rPr>
          <w:sz w:val="22"/>
          <w:szCs w:val="22"/>
        </w:rPr>
      </w:pPr>
    </w:p>
    <w:p w14:paraId="68696946" w14:textId="77777777" w:rsidR="00B919B0" w:rsidRPr="00044AA1" w:rsidRDefault="00541C11" w:rsidP="001B6312">
      <w:pPr>
        <w:spacing w:before="0" w:after="0"/>
        <w:rPr>
          <w:sz w:val="22"/>
          <w:szCs w:val="22"/>
          <w:lang w:eastAsia="de-DE"/>
        </w:rPr>
      </w:pPr>
      <w:r w:rsidRPr="00541C11">
        <w:rPr>
          <w:sz w:val="22"/>
          <w:szCs w:val="22"/>
        </w:rPr>
        <w:t>Uchovávajte pri teplote neprevyšujúcej 25°C. Injekčnú liekovku a ampulku uchovávajte vo vonkajšej škatuli na ochranu pred svetlom.</w:t>
      </w:r>
    </w:p>
    <w:p w14:paraId="2EF887F5" w14:textId="77777777" w:rsidR="00B919B0" w:rsidRPr="00044AA1" w:rsidRDefault="00B919B0" w:rsidP="001B6312">
      <w:pPr>
        <w:spacing w:before="0" w:after="0"/>
        <w:rPr>
          <w:b/>
          <w:sz w:val="22"/>
          <w:szCs w:val="22"/>
          <w:lang w:eastAsia="de-DE"/>
        </w:rPr>
      </w:pPr>
    </w:p>
    <w:p w14:paraId="0F84A091" w14:textId="77777777" w:rsidR="00B17ACD" w:rsidRPr="00044AA1" w:rsidRDefault="00541C11" w:rsidP="001B6312">
      <w:pPr>
        <w:pStyle w:val="Nadpis2"/>
        <w:numPr>
          <w:ilvl w:val="0"/>
          <w:numId w:val="0"/>
        </w:numPr>
        <w:spacing w:before="0" w:after="0"/>
        <w:rPr>
          <w:sz w:val="22"/>
          <w:szCs w:val="22"/>
        </w:rPr>
      </w:pPr>
      <w:r w:rsidRPr="00541C11">
        <w:rPr>
          <w:sz w:val="22"/>
          <w:szCs w:val="22"/>
        </w:rPr>
        <w:t>6.5</w:t>
      </w:r>
      <w:r w:rsidRPr="00541C11">
        <w:rPr>
          <w:sz w:val="22"/>
          <w:szCs w:val="22"/>
        </w:rPr>
        <w:tab/>
        <w:t>Druh obalu a obsah balenia</w:t>
      </w:r>
    </w:p>
    <w:p w14:paraId="6E1096FE" w14:textId="77777777" w:rsidR="00881D67" w:rsidRPr="00044AA1" w:rsidRDefault="00881D67" w:rsidP="001B6312">
      <w:pPr>
        <w:spacing w:before="0" w:after="0"/>
        <w:rPr>
          <w:sz w:val="22"/>
          <w:szCs w:val="22"/>
        </w:rPr>
      </w:pPr>
    </w:p>
    <w:p w14:paraId="0D7D7095" w14:textId="3AB59EE4" w:rsidR="00044AA1" w:rsidRDefault="00541C11" w:rsidP="001B6312">
      <w:pPr>
        <w:spacing w:before="0" w:after="0"/>
        <w:rPr>
          <w:sz w:val="22"/>
          <w:szCs w:val="22"/>
        </w:rPr>
      </w:pPr>
      <w:r w:rsidRPr="00541C11">
        <w:rPr>
          <w:sz w:val="22"/>
          <w:szCs w:val="22"/>
        </w:rPr>
        <w:t>1</w:t>
      </w:r>
      <w:r w:rsidR="00B46360">
        <w:rPr>
          <w:sz w:val="22"/>
          <w:szCs w:val="22"/>
        </w:rPr>
        <w:t> </w:t>
      </w:r>
      <w:r w:rsidRPr="00541C11">
        <w:rPr>
          <w:sz w:val="22"/>
          <w:szCs w:val="22"/>
        </w:rPr>
        <w:t xml:space="preserve">súprava obsahuje: Injekčnú liekovku s práškom (sklo typu I) uzavretú </w:t>
      </w:r>
      <w:proofErr w:type="spellStart"/>
      <w:r w:rsidR="00E0581D">
        <w:rPr>
          <w:sz w:val="22"/>
          <w:szCs w:val="22"/>
        </w:rPr>
        <w:t>silikonizovanou</w:t>
      </w:r>
      <w:proofErr w:type="spellEnd"/>
      <w:r w:rsidR="00E0581D">
        <w:rPr>
          <w:sz w:val="22"/>
          <w:szCs w:val="22"/>
        </w:rPr>
        <w:t xml:space="preserve"> </w:t>
      </w:r>
      <w:proofErr w:type="spellStart"/>
      <w:r w:rsidR="00E0581D">
        <w:rPr>
          <w:sz w:val="22"/>
          <w:szCs w:val="22"/>
        </w:rPr>
        <w:t>bromobutylovou</w:t>
      </w:r>
      <w:proofErr w:type="spellEnd"/>
      <w:r w:rsidR="00E0581D">
        <w:rPr>
          <w:sz w:val="22"/>
          <w:szCs w:val="22"/>
        </w:rPr>
        <w:t xml:space="preserve"> </w:t>
      </w:r>
      <w:r w:rsidRPr="00541C11">
        <w:rPr>
          <w:sz w:val="22"/>
          <w:szCs w:val="22"/>
        </w:rPr>
        <w:t>gumovou zátkou a zaistenú odklápacím viečkom (hliník a farebný plast: 75</w:t>
      </w:r>
      <w:r w:rsidR="00AC08E7">
        <w:rPr>
          <w:sz w:val="22"/>
          <w:szCs w:val="22"/>
        </w:rPr>
        <w:t> </w:t>
      </w:r>
      <w:r w:rsidRPr="00541C11">
        <w:rPr>
          <w:sz w:val="22"/>
          <w:szCs w:val="22"/>
        </w:rPr>
        <w:t>IU svetlozelený, 150</w:t>
      </w:r>
      <w:r w:rsidR="00AC08E7">
        <w:rPr>
          <w:sz w:val="22"/>
          <w:szCs w:val="22"/>
        </w:rPr>
        <w:t> </w:t>
      </w:r>
      <w:r w:rsidRPr="00541C11">
        <w:rPr>
          <w:sz w:val="22"/>
          <w:szCs w:val="22"/>
        </w:rPr>
        <w:t>IU tmavozelený), ampulku obsahujúcu 1</w:t>
      </w:r>
      <w:r w:rsidR="00AC08E7">
        <w:rPr>
          <w:sz w:val="22"/>
          <w:szCs w:val="22"/>
        </w:rPr>
        <w:t> </w:t>
      </w:r>
      <w:r w:rsidRPr="00541C11">
        <w:rPr>
          <w:sz w:val="22"/>
          <w:szCs w:val="22"/>
        </w:rPr>
        <w:t>ml rozpúšťadla (sklo typu I).Veľkosť balenia po 1, 5 a</w:t>
      </w:r>
      <w:r w:rsidR="00AC08E7">
        <w:rPr>
          <w:sz w:val="22"/>
          <w:szCs w:val="22"/>
        </w:rPr>
        <w:t> </w:t>
      </w:r>
      <w:r w:rsidRPr="00541C11">
        <w:rPr>
          <w:sz w:val="22"/>
          <w:szCs w:val="22"/>
        </w:rPr>
        <w:t>10</w:t>
      </w:r>
      <w:r w:rsidR="00AC08E7">
        <w:rPr>
          <w:sz w:val="22"/>
          <w:szCs w:val="22"/>
        </w:rPr>
        <w:t> </w:t>
      </w:r>
      <w:r w:rsidRPr="00541C11">
        <w:rPr>
          <w:sz w:val="22"/>
          <w:szCs w:val="22"/>
        </w:rPr>
        <w:t>súprav.</w:t>
      </w:r>
    </w:p>
    <w:p w14:paraId="2054C398" w14:textId="77777777" w:rsidR="00B919B0" w:rsidRPr="00044AA1" w:rsidRDefault="00263312" w:rsidP="001B6312">
      <w:pPr>
        <w:spacing w:before="0" w:after="0"/>
        <w:rPr>
          <w:sz w:val="22"/>
          <w:szCs w:val="22"/>
          <w:lang w:eastAsia="de-DE"/>
        </w:rPr>
      </w:pPr>
      <w:r w:rsidRPr="00044AA1">
        <w:rPr>
          <w:sz w:val="22"/>
          <w:szCs w:val="22"/>
        </w:rPr>
        <w:t>Na trh nemusia byť uvedené všetky veľkosti balenia.</w:t>
      </w:r>
    </w:p>
    <w:p w14:paraId="6EE07249" w14:textId="77777777" w:rsidR="00B919B0" w:rsidRPr="00044AA1" w:rsidRDefault="00B919B0" w:rsidP="001B6312">
      <w:pPr>
        <w:spacing w:before="0" w:after="0"/>
        <w:rPr>
          <w:sz w:val="22"/>
          <w:szCs w:val="22"/>
          <w:lang w:eastAsia="de-DE"/>
        </w:rPr>
      </w:pPr>
    </w:p>
    <w:p w14:paraId="338D5315" w14:textId="77777777" w:rsidR="00B17ACD" w:rsidRPr="00044AA1" w:rsidRDefault="00541C11" w:rsidP="001B6312">
      <w:pPr>
        <w:pStyle w:val="Nadpis2"/>
        <w:numPr>
          <w:ilvl w:val="0"/>
          <w:numId w:val="0"/>
        </w:numPr>
        <w:spacing w:before="0" w:after="0"/>
        <w:rPr>
          <w:sz w:val="22"/>
          <w:szCs w:val="22"/>
        </w:rPr>
      </w:pPr>
      <w:r w:rsidRPr="00541C11">
        <w:rPr>
          <w:sz w:val="22"/>
          <w:szCs w:val="22"/>
        </w:rPr>
        <w:t>6.6</w:t>
      </w:r>
      <w:r w:rsidRPr="00541C11">
        <w:rPr>
          <w:sz w:val="22"/>
          <w:szCs w:val="22"/>
        </w:rPr>
        <w:tab/>
        <w:t>Špeciálne opatrenia na likvidáciu a iné zaobchádzanie s liekom</w:t>
      </w:r>
    </w:p>
    <w:p w14:paraId="4FB90A25" w14:textId="77777777" w:rsidR="00263312" w:rsidRPr="00044AA1" w:rsidRDefault="00263312" w:rsidP="001B6312">
      <w:pPr>
        <w:spacing w:before="0" w:after="0"/>
        <w:rPr>
          <w:sz w:val="22"/>
          <w:szCs w:val="22"/>
        </w:rPr>
      </w:pPr>
    </w:p>
    <w:p w14:paraId="08C70C28" w14:textId="77777777" w:rsidR="00B17ACD" w:rsidRPr="00044AA1" w:rsidRDefault="00541C11" w:rsidP="001B6312">
      <w:pPr>
        <w:spacing w:before="0" w:after="0"/>
        <w:rPr>
          <w:sz w:val="22"/>
          <w:szCs w:val="22"/>
        </w:rPr>
      </w:pPr>
      <w:r w:rsidRPr="00541C11">
        <w:rPr>
          <w:sz w:val="22"/>
          <w:szCs w:val="22"/>
        </w:rPr>
        <w:t>Roztok sa musí pripraviť tesne pred podaním injekcie.</w:t>
      </w:r>
    </w:p>
    <w:p w14:paraId="5729FE6C" w14:textId="77777777" w:rsidR="00263312" w:rsidRPr="00044AA1" w:rsidRDefault="00263312" w:rsidP="001B6312">
      <w:pPr>
        <w:spacing w:before="0" w:after="0"/>
        <w:rPr>
          <w:sz w:val="22"/>
          <w:szCs w:val="22"/>
        </w:rPr>
      </w:pPr>
    </w:p>
    <w:p w14:paraId="01124F4D" w14:textId="77777777" w:rsidR="00B17ACD" w:rsidRPr="00044AA1" w:rsidRDefault="00541C11" w:rsidP="001B6312">
      <w:pPr>
        <w:spacing w:before="0" w:after="0"/>
        <w:rPr>
          <w:sz w:val="22"/>
          <w:szCs w:val="22"/>
        </w:rPr>
      </w:pPr>
      <w:r w:rsidRPr="00541C11">
        <w:rPr>
          <w:sz w:val="22"/>
          <w:szCs w:val="22"/>
        </w:rPr>
        <w:lastRenderedPageBreak/>
        <w:t>Každá injekčná liekovka je určená len na jednorazové použitie. Liek sa musí rekonštituovať za aseptických podmienok.</w:t>
      </w:r>
    </w:p>
    <w:p w14:paraId="3678FD30" w14:textId="77777777" w:rsidR="00263312" w:rsidRPr="00044AA1" w:rsidRDefault="00263312" w:rsidP="001B6312">
      <w:pPr>
        <w:spacing w:before="0" w:after="0"/>
        <w:rPr>
          <w:sz w:val="22"/>
          <w:szCs w:val="22"/>
          <w:u w:val="single"/>
        </w:rPr>
      </w:pPr>
    </w:p>
    <w:p w14:paraId="5A95E777" w14:textId="77777777" w:rsidR="00B17ACD" w:rsidRPr="00044AA1" w:rsidRDefault="00541C11" w:rsidP="001B6312">
      <w:pPr>
        <w:spacing w:before="0" w:after="0"/>
        <w:rPr>
          <w:sz w:val="22"/>
          <w:szCs w:val="22"/>
        </w:rPr>
      </w:pPr>
      <w:proofErr w:type="spellStart"/>
      <w:r w:rsidRPr="00541C11">
        <w:rPr>
          <w:sz w:val="22"/>
          <w:szCs w:val="22"/>
        </w:rPr>
        <w:t>Meriofert</w:t>
      </w:r>
      <w:proofErr w:type="spellEnd"/>
      <w:r w:rsidRPr="00541C11">
        <w:rPr>
          <w:sz w:val="22"/>
          <w:szCs w:val="22"/>
        </w:rPr>
        <w:t xml:space="preserve"> sa musí rekonštituovať len s rozpúšťadlom priloženým v balení.</w:t>
      </w:r>
    </w:p>
    <w:p w14:paraId="43DD9B0B" w14:textId="77777777" w:rsidR="00263312" w:rsidRPr="00044AA1" w:rsidRDefault="00263312" w:rsidP="001B6312">
      <w:pPr>
        <w:spacing w:before="0" w:after="0"/>
        <w:rPr>
          <w:strike/>
          <w:sz w:val="22"/>
          <w:szCs w:val="22"/>
        </w:rPr>
      </w:pPr>
    </w:p>
    <w:p w14:paraId="2791D488" w14:textId="77777777" w:rsidR="00B17ACD" w:rsidRPr="00044AA1" w:rsidRDefault="00541C11" w:rsidP="001B6312">
      <w:pPr>
        <w:spacing w:before="0" w:after="0"/>
        <w:rPr>
          <w:sz w:val="22"/>
          <w:szCs w:val="22"/>
        </w:rPr>
      </w:pPr>
      <w:r w:rsidRPr="00541C11">
        <w:rPr>
          <w:sz w:val="22"/>
          <w:szCs w:val="22"/>
        </w:rPr>
        <w:t>Pred rekonštitúciou roztoku sa musí pripraviť čistý pracovný povrch a musia sa umyť ruky.</w:t>
      </w:r>
    </w:p>
    <w:p w14:paraId="20932F96" w14:textId="77777777" w:rsidR="00C944D8" w:rsidRPr="00044AA1" w:rsidRDefault="00C944D8" w:rsidP="001B6312">
      <w:pPr>
        <w:spacing w:before="0" w:after="0"/>
        <w:rPr>
          <w:sz w:val="22"/>
          <w:szCs w:val="22"/>
        </w:rPr>
      </w:pPr>
    </w:p>
    <w:p w14:paraId="49956096" w14:textId="77777777" w:rsidR="00B919B0" w:rsidRPr="00044AA1" w:rsidRDefault="00541C11" w:rsidP="001B6312">
      <w:pPr>
        <w:spacing w:before="0" w:after="0"/>
        <w:rPr>
          <w:sz w:val="22"/>
          <w:szCs w:val="22"/>
        </w:rPr>
      </w:pPr>
      <w:r w:rsidRPr="00541C11">
        <w:rPr>
          <w:sz w:val="22"/>
          <w:szCs w:val="22"/>
        </w:rPr>
        <w:t>Na čistý povrch pripravte tieto pomôcky:</w:t>
      </w:r>
    </w:p>
    <w:p w14:paraId="02A74532" w14:textId="77777777" w:rsidR="00B17ACD" w:rsidRPr="00044AA1" w:rsidRDefault="00541C11" w:rsidP="001B6312">
      <w:pPr>
        <w:numPr>
          <w:ilvl w:val="0"/>
          <w:numId w:val="16"/>
        </w:numPr>
        <w:tabs>
          <w:tab w:val="num" w:pos="1068"/>
          <w:tab w:val="num" w:pos="1211"/>
        </w:tabs>
        <w:spacing w:before="0" w:after="0"/>
        <w:ind w:left="0" w:firstLine="0"/>
        <w:jc w:val="both"/>
        <w:rPr>
          <w:sz w:val="22"/>
          <w:szCs w:val="22"/>
        </w:rPr>
      </w:pPr>
      <w:r w:rsidRPr="00541C11">
        <w:rPr>
          <w:sz w:val="22"/>
          <w:szCs w:val="22"/>
        </w:rPr>
        <w:t>dva bavlnené tampóny navlhčené v alkohole (nie sú súčasťou balenia)</w:t>
      </w:r>
    </w:p>
    <w:p w14:paraId="66163573" w14:textId="77777777" w:rsidR="00B17ACD" w:rsidRPr="00044AA1" w:rsidRDefault="00541C11" w:rsidP="001B6312">
      <w:pPr>
        <w:numPr>
          <w:ilvl w:val="0"/>
          <w:numId w:val="16"/>
        </w:numPr>
        <w:tabs>
          <w:tab w:val="num" w:pos="1068"/>
          <w:tab w:val="num" w:pos="1211"/>
        </w:tabs>
        <w:spacing w:before="0" w:after="0"/>
        <w:ind w:left="0" w:firstLine="0"/>
        <w:jc w:val="both"/>
        <w:rPr>
          <w:sz w:val="22"/>
          <w:szCs w:val="22"/>
        </w:rPr>
      </w:pPr>
      <w:r w:rsidRPr="00541C11">
        <w:rPr>
          <w:sz w:val="22"/>
          <w:szCs w:val="22"/>
        </w:rPr>
        <w:t xml:space="preserve">jednu injekčnú liekovku obsahujúcu prášok </w:t>
      </w:r>
      <w:proofErr w:type="spellStart"/>
      <w:r w:rsidRPr="00541C11">
        <w:rPr>
          <w:sz w:val="22"/>
          <w:szCs w:val="22"/>
        </w:rPr>
        <w:t>Meriofertu</w:t>
      </w:r>
      <w:proofErr w:type="spellEnd"/>
    </w:p>
    <w:p w14:paraId="7D0D7603" w14:textId="77777777" w:rsidR="00902FF4" w:rsidRPr="00044AA1" w:rsidRDefault="00541C11" w:rsidP="001B6312">
      <w:pPr>
        <w:numPr>
          <w:ilvl w:val="0"/>
          <w:numId w:val="16"/>
        </w:numPr>
        <w:tabs>
          <w:tab w:val="num" w:pos="1068"/>
          <w:tab w:val="num" w:pos="1211"/>
        </w:tabs>
        <w:spacing w:before="0" w:after="0"/>
        <w:ind w:left="0" w:firstLine="0"/>
        <w:jc w:val="both"/>
        <w:rPr>
          <w:sz w:val="22"/>
          <w:szCs w:val="22"/>
        </w:rPr>
      </w:pPr>
      <w:r w:rsidRPr="00541C11">
        <w:rPr>
          <w:sz w:val="22"/>
          <w:szCs w:val="22"/>
        </w:rPr>
        <w:t>jednu ampulku s rozpúšťadlom</w:t>
      </w:r>
    </w:p>
    <w:p w14:paraId="08753DE4" w14:textId="77777777" w:rsidR="00B17ACD" w:rsidRPr="00044AA1" w:rsidRDefault="00541C11" w:rsidP="001B6312">
      <w:pPr>
        <w:numPr>
          <w:ilvl w:val="0"/>
          <w:numId w:val="16"/>
        </w:numPr>
        <w:tabs>
          <w:tab w:val="num" w:pos="1068"/>
          <w:tab w:val="num" w:pos="1211"/>
        </w:tabs>
        <w:spacing w:before="0" w:after="0"/>
        <w:ind w:left="0" w:firstLine="0"/>
        <w:jc w:val="both"/>
        <w:rPr>
          <w:sz w:val="22"/>
          <w:szCs w:val="22"/>
        </w:rPr>
      </w:pPr>
      <w:r w:rsidRPr="00541C11">
        <w:rPr>
          <w:sz w:val="22"/>
          <w:szCs w:val="22"/>
        </w:rPr>
        <w:t>jednu injekčnú striekačku (nie je súčasťou balenia)</w:t>
      </w:r>
    </w:p>
    <w:p w14:paraId="14D3FD6B" w14:textId="77777777" w:rsidR="00B17ACD" w:rsidRPr="00044AA1" w:rsidRDefault="00541C11" w:rsidP="001B6312">
      <w:pPr>
        <w:numPr>
          <w:ilvl w:val="0"/>
          <w:numId w:val="16"/>
        </w:numPr>
        <w:tabs>
          <w:tab w:val="num" w:pos="1068"/>
          <w:tab w:val="num" w:pos="1211"/>
        </w:tabs>
        <w:spacing w:before="0" w:after="0"/>
        <w:ind w:left="0" w:firstLine="0"/>
        <w:jc w:val="both"/>
        <w:rPr>
          <w:sz w:val="22"/>
          <w:szCs w:val="22"/>
        </w:rPr>
      </w:pPr>
      <w:r w:rsidRPr="00541C11">
        <w:rPr>
          <w:sz w:val="22"/>
          <w:szCs w:val="22"/>
        </w:rPr>
        <w:t>jednu ihlu na prípravu injekcie (nie je súčasťou balenia)</w:t>
      </w:r>
    </w:p>
    <w:p w14:paraId="058A94CE" w14:textId="779EFA9A" w:rsidR="00C251A3" w:rsidRPr="00C251A3" w:rsidRDefault="00541C11" w:rsidP="00C251A3">
      <w:pPr>
        <w:numPr>
          <w:ilvl w:val="0"/>
          <w:numId w:val="16"/>
        </w:numPr>
        <w:tabs>
          <w:tab w:val="num" w:pos="1068"/>
          <w:tab w:val="num" w:pos="1211"/>
        </w:tabs>
        <w:spacing w:before="0" w:after="0"/>
        <w:ind w:left="0" w:firstLine="0"/>
        <w:jc w:val="both"/>
        <w:rPr>
          <w:sz w:val="22"/>
          <w:szCs w:val="22"/>
        </w:rPr>
      </w:pPr>
      <w:r w:rsidRPr="00541C11">
        <w:rPr>
          <w:sz w:val="22"/>
          <w:szCs w:val="22"/>
        </w:rPr>
        <w:t xml:space="preserve">tenkú ihlu na </w:t>
      </w:r>
      <w:proofErr w:type="spellStart"/>
      <w:r w:rsidRPr="00541C11">
        <w:rPr>
          <w:sz w:val="22"/>
          <w:szCs w:val="22"/>
        </w:rPr>
        <w:t>subkutánnu</w:t>
      </w:r>
      <w:proofErr w:type="spellEnd"/>
      <w:r w:rsidRPr="00541C11">
        <w:rPr>
          <w:sz w:val="22"/>
          <w:szCs w:val="22"/>
        </w:rPr>
        <w:t xml:space="preserve"> injekciu (nie je súčasťou balenia)</w:t>
      </w:r>
    </w:p>
    <w:p w14:paraId="5696458C" w14:textId="77777777" w:rsidR="00263312" w:rsidRPr="00044AA1" w:rsidRDefault="00263312" w:rsidP="001B6312">
      <w:pPr>
        <w:tabs>
          <w:tab w:val="num" w:pos="0"/>
        </w:tabs>
        <w:spacing w:before="0" w:after="0"/>
        <w:rPr>
          <w:sz w:val="22"/>
          <w:szCs w:val="22"/>
          <w:u w:val="single"/>
        </w:rPr>
      </w:pPr>
    </w:p>
    <w:p w14:paraId="20EBDB4E" w14:textId="77777777" w:rsidR="00C251A3" w:rsidRDefault="00C251A3" w:rsidP="001B6312">
      <w:pPr>
        <w:tabs>
          <w:tab w:val="num" w:pos="0"/>
        </w:tabs>
        <w:spacing w:before="0" w:after="0"/>
        <w:rPr>
          <w:sz w:val="22"/>
          <w:szCs w:val="22"/>
          <w:u w:val="single"/>
        </w:rPr>
      </w:pPr>
    </w:p>
    <w:p w14:paraId="5DF6F55B" w14:textId="09DDE6CC" w:rsidR="00B17ACD" w:rsidRPr="00044AA1" w:rsidRDefault="00541C11" w:rsidP="001B6312">
      <w:pPr>
        <w:tabs>
          <w:tab w:val="num" w:pos="0"/>
        </w:tabs>
        <w:spacing w:before="0" w:after="0"/>
        <w:rPr>
          <w:sz w:val="22"/>
          <w:szCs w:val="22"/>
          <w:u w:val="single"/>
        </w:rPr>
      </w:pPr>
      <w:r w:rsidRPr="00541C11">
        <w:rPr>
          <w:sz w:val="22"/>
          <w:szCs w:val="22"/>
          <w:u w:val="single"/>
        </w:rPr>
        <w:t xml:space="preserve">Rekonštitúcia </w:t>
      </w:r>
      <w:r w:rsidR="008B0BBD">
        <w:rPr>
          <w:sz w:val="22"/>
          <w:szCs w:val="22"/>
          <w:u w:val="single"/>
        </w:rPr>
        <w:t xml:space="preserve">prášku pre </w:t>
      </w:r>
      <w:r w:rsidRPr="00541C11">
        <w:rPr>
          <w:sz w:val="22"/>
          <w:szCs w:val="22"/>
          <w:u w:val="single"/>
        </w:rPr>
        <w:t>injekčn</w:t>
      </w:r>
      <w:r w:rsidR="008B0BBD">
        <w:rPr>
          <w:sz w:val="22"/>
          <w:szCs w:val="22"/>
          <w:u w:val="single"/>
        </w:rPr>
        <w:t>ý</w:t>
      </w:r>
      <w:r w:rsidRPr="00541C11">
        <w:rPr>
          <w:sz w:val="22"/>
          <w:szCs w:val="22"/>
          <w:u w:val="single"/>
        </w:rPr>
        <w:t xml:space="preserve"> roztok</w:t>
      </w:r>
    </w:p>
    <w:p w14:paraId="662F9AAB" w14:textId="77777777" w:rsidR="00263312" w:rsidRPr="00044AA1" w:rsidRDefault="00541C11" w:rsidP="001B6312">
      <w:pPr>
        <w:tabs>
          <w:tab w:val="num" w:pos="0"/>
        </w:tabs>
        <w:spacing w:before="0" w:after="0"/>
        <w:rPr>
          <w:sz w:val="22"/>
          <w:szCs w:val="22"/>
        </w:rPr>
      </w:pPr>
      <w:r w:rsidRPr="00541C11">
        <w:rPr>
          <w:sz w:val="22"/>
          <w:szCs w:val="22"/>
        </w:rPr>
        <w:t xml:space="preserve">Otvorte ampulku s rozpúšťadlom obsahujúcu číru tekutinu. </w:t>
      </w:r>
    </w:p>
    <w:p w14:paraId="4B4D8091" w14:textId="77777777" w:rsidR="00276A5A" w:rsidRPr="00044AA1" w:rsidRDefault="00541C11" w:rsidP="001B6312">
      <w:pPr>
        <w:tabs>
          <w:tab w:val="num" w:pos="0"/>
        </w:tabs>
        <w:spacing w:before="0" w:after="0"/>
        <w:rPr>
          <w:sz w:val="22"/>
          <w:szCs w:val="22"/>
        </w:rPr>
      </w:pPr>
      <w:r w:rsidRPr="00541C11">
        <w:rPr>
          <w:sz w:val="22"/>
          <w:szCs w:val="22"/>
        </w:rPr>
        <w:t xml:space="preserve">Na hrdle ampulky s rozpúšťadlom sa nachádza farebná značka: </w:t>
      </w:r>
    </w:p>
    <w:p w14:paraId="774A0A79" w14:textId="77777777" w:rsidR="00276A5A" w:rsidRPr="00044AA1" w:rsidRDefault="00276A5A" w:rsidP="001B6312">
      <w:pPr>
        <w:tabs>
          <w:tab w:val="num" w:pos="0"/>
        </w:tabs>
        <w:spacing w:before="0" w:after="0"/>
        <w:rPr>
          <w:sz w:val="22"/>
          <w:szCs w:val="22"/>
        </w:rPr>
      </w:pPr>
    </w:p>
    <w:p w14:paraId="6E80AEF4" w14:textId="77777777" w:rsidR="00276A5A" w:rsidRPr="00044AA1" w:rsidRDefault="00541C11" w:rsidP="001B6312">
      <w:pPr>
        <w:tabs>
          <w:tab w:val="num" w:pos="0"/>
        </w:tabs>
        <w:spacing w:before="0" w:after="0"/>
        <w:rPr>
          <w:sz w:val="22"/>
          <w:szCs w:val="22"/>
        </w:rPr>
      </w:pPr>
      <w:r w:rsidRPr="00541C11">
        <w:rPr>
          <w:sz w:val="22"/>
          <w:szCs w:val="22"/>
        </w:rPr>
        <w:t xml:space="preserve">V oblasti tejto značky je hrdlo ampulky špeciálne navrhnuté tak, aby sa ľahšie lámalo. Jemne poklepte na hornú časť ampulky, aby ste uvoľnili všetku tekutinu, ktorá by mohla ostať v hrdle ampulky. Pevne zatlačte za ampulku nad hrdlom a rozlomte ju v oblasti farebnej značky. Opatrne položte otvorenú ampulku na miesto prípravy. </w:t>
      </w:r>
    </w:p>
    <w:p w14:paraId="59C4AF2A" w14:textId="77777777" w:rsidR="00276A5A" w:rsidRPr="00044AA1" w:rsidRDefault="00276A5A" w:rsidP="001B6312">
      <w:pPr>
        <w:tabs>
          <w:tab w:val="num" w:pos="0"/>
        </w:tabs>
        <w:spacing w:before="0" w:after="0"/>
        <w:rPr>
          <w:sz w:val="22"/>
          <w:szCs w:val="22"/>
        </w:rPr>
      </w:pPr>
    </w:p>
    <w:p w14:paraId="6980C715" w14:textId="77777777" w:rsidR="00276A5A" w:rsidRPr="00044AA1" w:rsidRDefault="00541C11" w:rsidP="001B6312">
      <w:pPr>
        <w:tabs>
          <w:tab w:val="num" w:pos="0"/>
        </w:tabs>
        <w:spacing w:before="0" w:after="0"/>
        <w:rPr>
          <w:sz w:val="22"/>
          <w:szCs w:val="22"/>
        </w:rPr>
      </w:pPr>
      <w:r w:rsidRPr="00541C11">
        <w:rPr>
          <w:sz w:val="22"/>
          <w:szCs w:val="22"/>
        </w:rPr>
        <w:t>Odobranie rozpúšťadla</w:t>
      </w:r>
    </w:p>
    <w:p w14:paraId="0C624EE4" w14:textId="77777777" w:rsidR="00276A5A" w:rsidRPr="00044AA1" w:rsidRDefault="00276A5A" w:rsidP="001B6312">
      <w:pPr>
        <w:tabs>
          <w:tab w:val="num" w:pos="0"/>
        </w:tabs>
        <w:spacing w:before="0" w:after="0"/>
        <w:rPr>
          <w:sz w:val="22"/>
          <w:szCs w:val="22"/>
        </w:rPr>
      </w:pPr>
    </w:p>
    <w:p w14:paraId="0BC39EF8" w14:textId="4ACE6065" w:rsidR="00E079BB" w:rsidRPr="00336B17" w:rsidRDefault="00541C11" w:rsidP="00E079BB">
      <w:pPr>
        <w:tabs>
          <w:tab w:val="num" w:pos="0"/>
        </w:tabs>
        <w:jc w:val="both"/>
        <w:rPr>
          <w:lang w:val="en-US"/>
        </w:rPr>
      </w:pPr>
      <w:r w:rsidRPr="00541C11">
        <w:rPr>
          <w:sz w:val="22"/>
          <w:szCs w:val="22"/>
        </w:rPr>
        <w:t>Nasaďte ihlu na rekonštitúciu (dlhú ihlu) na striekačku. So striekačkou v jednej ruke, v druhej ruke držte už otvorenú ampulku s rozpúšťadlom, vložte do nej ihlu a</w:t>
      </w:r>
      <w:r w:rsidR="00E0581D">
        <w:rPr>
          <w:sz w:val="22"/>
          <w:szCs w:val="22"/>
        </w:rPr>
        <w:t xml:space="preserve"> opatrne </w:t>
      </w:r>
      <w:r w:rsidRPr="00541C11">
        <w:rPr>
          <w:sz w:val="22"/>
          <w:szCs w:val="22"/>
        </w:rPr>
        <w:t xml:space="preserve">odoberte celý objem </w:t>
      </w:r>
      <w:r w:rsidR="00E0581D">
        <w:rPr>
          <w:sz w:val="22"/>
          <w:szCs w:val="22"/>
        </w:rPr>
        <w:t>ampulky</w:t>
      </w:r>
      <w:r w:rsidRPr="00541C11">
        <w:rPr>
          <w:sz w:val="22"/>
          <w:szCs w:val="22"/>
        </w:rPr>
        <w:t xml:space="preserve">. </w:t>
      </w:r>
      <w:r w:rsidR="00890C90" w:rsidRPr="00890C90">
        <w:rPr>
          <w:sz w:val="22"/>
          <w:szCs w:val="22"/>
        </w:rPr>
        <w:t xml:space="preserve">Nasaďte ochranný kryt ihly a umiestnite injekčnú striekačku veľmi opatrne na miesto prípravy a vyhnite sa dotyku ihly. </w:t>
      </w:r>
    </w:p>
    <w:p w14:paraId="21C4EBE9" w14:textId="3278C905" w:rsidR="00E0136D" w:rsidRPr="00044AA1" w:rsidRDefault="00AC3CE7" w:rsidP="001B6312">
      <w:pPr>
        <w:tabs>
          <w:tab w:val="num" w:pos="0"/>
        </w:tabs>
        <w:spacing w:before="0" w:after="0"/>
        <w:rPr>
          <w:sz w:val="22"/>
          <w:szCs w:val="22"/>
        </w:rPr>
      </w:pPr>
      <w:r>
        <w:rPr>
          <w:lang w:val="en-US"/>
        </w:rPr>
        <w:t xml:space="preserve"> </w:t>
      </w:r>
      <w:r>
        <w:rPr>
          <w:sz w:val="22"/>
          <w:szCs w:val="22"/>
        </w:rPr>
        <w:t>v</w:t>
      </w:r>
      <w:r w:rsidR="00541C11" w:rsidRPr="00541C11">
        <w:rPr>
          <w:sz w:val="22"/>
          <w:szCs w:val="22"/>
        </w:rPr>
        <w:t xml:space="preserve">eľmi opatrne uložte striekačku na miesto prípravy a nedotýkajte sa ihly. </w:t>
      </w:r>
    </w:p>
    <w:p w14:paraId="1A9B0584" w14:textId="77777777" w:rsidR="00E659AE" w:rsidRPr="00044AA1" w:rsidRDefault="00E659AE" w:rsidP="001B6312">
      <w:pPr>
        <w:tabs>
          <w:tab w:val="num" w:pos="0"/>
        </w:tabs>
        <w:spacing w:before="0" w:after="0"/>
        <w:jc w:val="both"/>
        <w:rPr>
          <w:sz w:val="22"/>
          <w:szCs w:val="22"/>
        </w:rPr>
      </w:pPr>
    </w:p>
    <w:p w14:paraId="482F5173" w14:textId="77777777" w:rsidR="00B17ACD" w:rsidRPr="00044AA1" w:rsidRDefault="00541C11" w:rsidP="001B6312">
      <w:pPr>
        <w:tabs>
          <w:tab w:val="num" w:pos="0"/>
        </w:tabs>
        <w:spacing w:before="0" w:after="0"/>
        <w:jc w:val="both"/>
        <w:rPr>
          <w:sz w:val="22"/>
          <w:szCs w:val="22"/>
          <w:u w:val="single"/>
        </w:rPr>
      </w:pPr>
      <w:r w:rsidRPr="00541C11">
        <w:rPr>
          <w:sz w:val="22"/>
          <w:szCs w:val="22"/>
          <w:u w:val="single"/>
        </w:rPr>
        <w:t>Pripravte injekčný roztok:</w:t>
      </w:r>
    </w:p>
    <w:p w14:paraId="5A5480F7" w14:textId="77777777" w:rsidR="00263312" w:rsidRPr="00044AA1" w:rsidRDefault="00263312" w:rsidP="001B6312">
      <w:pPr>
        <w:tabs>
          <w:tab w:val="num" w:pos="0"/>
        </w:tabs>
        <w:spacing w:before="0" w:after="0"/>
        <w:jc w:val="both"/>
        <w:rPr>
          <w:sz w:val="22"/>
          <w:szCs w:val="22"/>
        </w:rPr>
      </w:pPr>
    </w:p>
    <w:p w14:paraId="76E47BEA" w14:textId="77777777" w:rsidR="00263312" w:rsidRPr="00044AA1" w:rsidRDefault="00541C11" w:rsidP="001B6312">
      <w:pPr>
        <w:numPr>
          <w:ilvl w:val="0"/>
          <w:numId w:val="21"/>
        </w:numPr>
        <w:spacing w:before="0" w:after="0"/>
        <w:ind w:left="0" w:firstLine="0"/>
        <w:contextualSpacing/>
        <w:jc w:val="both"/>
        <w:rPr>
          <w:sz w:val="22"/>
          <w:szCs w:val="22"/>
        </w:rPr>
      </w:pPr>
      <w:r w:rsidRPr="00541C11">
        <w:rPr>
          <w:sz w:val="22"/>
          <w:szCs w:val="22"/>
        </w:rPr>
        <w:t xml:space="preserve">Odstráňte hliníkové viečko z injekčnej liekovky obsahujúcej prášok </w:t>
      </w:r>
      <w:proofErr w:type="spellStart"/>
      <w:r w:rsidRPr="00541C11">
        <w:rPr>
          <w:sz w:val="22"/>
          <w:szCs w:val="22"/>
        </w:rPr>
        <w:t>Meriofertu</w:t>
      </w:r>
      <w:proofErr w:type="spellEnd"/>
      <w:r w:rsidRPr="00541C11">
        <w:rPr>
          <w:sz w:val="22"/>
          <w:szCs w:val="22"/>
        </w:rPr>
        <w:t xml:space="preserve"> </w:t>
      </w:r>
    </w:p>
    <w:p w14:paraId="3672A756" w14:textId="77777777" w:rsidR="00056360" w:rsidRDefault="00541C11" w:rsidP="001B6312">
      <w:pPr>
        <w:spacing w:before="0" w:after="0"/>
        <w:ind w:firstLine="720"/>
        <w:contextualSpacing/>
        <w:jc w:val="both"/>
        <w:rPr>
          <w:sz w:val="22"/>
          <w:szCs w:val="22"/>
        </w:rPr>
      </w:pPr>
      <w:r w:rsidRPr="00541C11">
        <w:rPr>
          <w:sz w:val="22"/>
          <w:szCs w:val="22"/>
        </w:rPr>
        <w:t>a vydezinfikujte gumenú časť zátky bavlneným tampónom navlhčeným v alkohole.</w:t>
      </w:r>
    </w:p>
    <w:p w14:paraId="678A544C" w14:textId="77777777" w:rsidR="00263312" w:rsidRPr="00044AA1" w:rsidRDefault="00541C11" w:rsidP="001B6312">
      <w:pPr>
        <w:numPr>
          <w:ilvl w:val="0"/>
          <w:numId w:val="21"/>
        </w:numPr>
        <w:spacing w:before="0" w:after="0"/>
        <w:ind w:left="0" w:firstLine="0"/>
        <w:contextualSpacing/>
        <w:jc w:val="both"/>
        <w:rPr>
          <w:sz w:val="22"/>
          <w:szCs w:val="22"/>
        </w:rPr>
      </w:pPr>
      <w:r w:rsidRPr="00541C11">
        <w:rPr>
          <w:sz w:val="22"/>
          <w:szCs w:val="22"/>
        </w:rPr>
        <w:t xml:space="preserve">Vezmite injekčnú striekačku a pomaly vstreknite rozpúšťadlo do injekčnej liekovky s </w:t>
      </w:r>
    </w:p>
    <w:p w14:paraId="40D0E171" w14:textId="77777777" w:rsidR="00B17ACD" w:rsidRPr="00044AA1" w:rsidRDefault="00541C11" w:rsidP="001B6312">
      <w:pPr>
        <w:spacing w:before="0" w:after="0"/>
        <w:contextualSpacing/>
        <w:jc w:val="both"/>
        <w:rPr>
          <w:sz w:val="22"/>
          <w:szCs w:val="22"/>
        </w:rPr>
      </w:pPr>
      <w:r w:rsidRPr="00541C11">
        <w:rPr>
          <w:sz w:val="22"/>
          <w:szCs w:val="22"/>
        </w:rPr>
        <w:tab/>
        <w:t>práškom cez gumenú zátku.</w:t>
      </w:r>
    </w:p>
    <w:p w14:paraId="2865933B" w14:textId="77777777" w:rsidR="00263312" w:rsidRPr="00044AA1" w:rsidRDefault="00541C11" w:rsidP="001B6312">
      <w:pPr>
        <w:numPr>
          <w:ilvl w:val="0"/>
          <w:numId w:val="21"/>
        </w:numPr>
        <w:spacing w:before="0" w:after="0"/>
        <w:ind w:left="0" w:firstLine="0"/>
        <w:contextualSpacing/>
        <w:jc w:val="both"/>
        <w:rPr>
          <w:sz w:val="22"/>
          <w:szCs w:val="22"/>
        </w:rPr>
      </w:pPr>
      <w:r w:rsidRPr="00541C11">
        <w:rPr>
          <w:sz w:val="22"/>
          <w:szCs w:val="22"/>
        </w:rPr>
        <w:t xml:space="preserve">Pomaly otáčajte prstami injekčnú liekovku, až kým sa prášok úplne nerozpustí. Dávajte </w:t>
      </w:r>
    </w:p>
    <w:p w14:paraId="5BCDF67B" w14:textId="77777777" w:rsidR="00B17ACD" w:rsidRPr="00044AA1" w:rsidRDefault="00541C11" w:rsidP="001B6312">
      <w:pPr>
        <w:spacing w:before="0" w:after="0"/>
        <w:ind w:firstLine="720"/>
        <w:contextualSpacing/>
        <w:jc w:val="both"/>
        <w:rPr>
          <w:sz w:val="22"/>
          <w:szCs w:val="22"/>
        </w:rPr>
      </w:pPr>
      <w:r w:rsidRPr="00541C11">
        <w:rPr>
          <w:sz w:val="22"/>
          <w:szCs w:val="22"/>
        </w:rPr>
        <w:t>pritom pozor, aby sa nevytvorila pena.</w:t>
      </w:r>
    </w:p>
    <w:p w14:paraId="0775A16E" w14:textId="77777777" w:rsidR="00263312" w:rsidRPr="00044AA1" w:rsidRDefault="00541C11" w:rsidP="001B6312">
      <w:pPr>
        <w:numPr>
          <w:ilvl w:val="0"/>
          <w:numId w:val="21"/>
        </w:numPr>
        <w:spacing w:before="0" w:after="0"/>
        <w:ind w:left="0" w:firstLine="0"/>
        <w:contextualSpacing/>
        <w:jc w:val="both"/>
        <w:rPr>
          <w:sz w:val="22"/>
          <w:szCs w:val="22"/>
        </w:rPr>
      </w:pPr>
      <w:r w:rsidRPr="00541C11">
        <w:rPr>
          <w:sz w:val="22"/>
          <w:szCs w:val="22"/>
        </w:rPr>
        <w:t xml:space="preserve">Po rozpustení prášku (čo zvyčajne nastáva ihneď), pomaly natiahnite roztok do injekčnej </w:t>
      </w:r>
    </w:p>
    <w:p w14:paraId="46BEBD25" w14:textId="77777777" w:rsidR="00B17ACD" w:rsidRPr="00044AA1" w:rsidRDefault="00541C11" w:rsidP="001B6312">
      <w:pPr>
        <w:spacing w:before="0" w:after="0"/>
        <w:ind w:firstLine="720"/>
        <w:contextualSpacing/>
        <w:jc w:val="both"/>
        <w:rPr>
          <w:sz w:val="22"/>
          <w:szCs w:val="22"/>
        </w:rPr>
      </w:pPr>
      <w:r w:rsidRPr="00541C11">
        <w:rPr>
          <w:sz w:val="22"/>
          <w:szCs w:val="22"/>
        </w:rPr>
        <w:t>striekačky.</w:t>
      </w:r>
    </w:p>
    <w:p w14:paraId="1E6B1986" w14:textId="77777777" w:rsidR="00263312" w:rsidRPr="00044AA1" w:rsidRDefault="00263312" w:rsidP="001B6312">
      <w:pPr>
        <w:tabs>
          <w:tab w:val="num" w:pos="0"/>
        </w:tabs>
        <w:spacing w:before="0" w:after="0"/>
        <w:jc w:val="both"/>
        <w:rPr>
          <w:sz w:val="22"/>
          <w:szCs w:val="22"/>
        </w:rPr>
      </w:pPr>
    </w:p>
    <w:p w14:paraId="0DBEDE6F" w14:textId="43844302" w:rsidR="00B17ACD" w:rsidRPr="00044AA1" w:rsidRDefault="00541C11" w:rsidP="001B6312">
      <w:pPr>
        <w:tabs>
          <w:tab w:val="num" w:pos="0"/>
        </w:tabs>
        <w:spacing w:before="0" w:after="0"/>
        <w:jc w:val="both"/>
        <w:rPr>
          <w:sz w:val="22"/>
          <w:szCs w:val="22"/>
        </w:rPr>
      </w:pPr>
      <w:r w:rsidRPr="00541C11">
        <w:rPr>
          <w:sz w:val="22"/>
          <w:szCs w:val="22"/>
        </w:rPr>
        <w:t>Pri rekonštitúcii viac ako 1</w:t>
      </w:r>
      <w:r w:rsidR="00B46360">
        <w:rPr>
          <w:sz w:val="22"/>
          <w:szCs w:val="22"/>
        </w:rPr>
        <w:t> </w:t>
      </w:r>
      <w:r w:rsidRPr="00541C11">
        <w:rPr>
          <w:sz w:val="22"/>
          <w:szCs w:val="22"/>
        </w:rPr>
        <w:t xml:space="preserve">injekčnej liekovky </w:t>
      </w:r>
      <w:proofErr w:type="spellStart"/>
      <w:r w:rsidRPr="00541C11">
        <w:rPr>
          <w:sz w:val="22"/>
          <w:szCs w:val="22"/>
        </w:rPr>
        <w:t>Meriofertu</w:t>
      </w:r>
      <w:proofErr w:type="spellEnd"/>
      <w:r w:rsidRPr="00541C11">
        <w:rPr>
          <w:sz w:val="22"/>
          <w:szCs w:val="22"/>
        </w:rPr>
        <w:t xml:space="preserve"> natiahnite do injekčnej striekačky rekonštituovaný obsah prvej injekčnej liekovky a pomaly vstreknite do druhej injekčnej liekovky podľa krokov 1 až 4.</w:t>
      </w:r>
    </w:p>
    <w:p w14:paraId="6E67F701" w14:textId="05871040" w:rsidR="00B17ACD" w:rsidRPr="00044AA1" w:rsidRDefault="00541C11" w:rsidP="001B6312">
      <w:pPr>
        <w:tabs>
          <w:tab w:val="num" w:pos="0"/>
        </w:tabs>
        <w:spacing w:before="0" w:after="0"/>
        <w:jc w:val="both"/>
        <w:rPr>
          <w:bCs/>
          <w:sz w:val="22"/>
          <w:szCs w:val="22"/>
        </w:rPr>
      </w:pPr>
      <w:r w:rsidRPr="00541C11">
        <w:rPr>
          <w:bCs/>
          <w:sz w:val="22"/>
          <w:szCs w:val="22"/>
        </w:rPr>
        <w:t xml:space="preserve">Pri použití viacerých injekčných liekoviek s práškom bude množstvo </w:t>
      </w:r>
      <w:proofErr w:type="spellStart"/>
      <w:r w:rsidRPr="00541C11">
        <w:rPr>
          <w:bCs/>
          <w:sz w:val="22"/>
          <w:szCs w:val="22"/>
        </w:rPr>
        <w:t>menotropínu</w:t>
      </w:r>
      <w:proofErr w:type="spellEnd"/>
      <w:r w:rsidR="00DA6033">
        <w:rPr>
          <w:bCs/>
          <w:sz w:val="22"/>
          <w:szCs w:val="22"/>
        </w:rPr>
        <w:t xml:space="preserve"> </w:t>
      </w:r>
      <w:r w:rsidR="00263312" w:rsidRPr="00044AA1">
        <w:rPr>
          <w:bCs/>
          <w:sz w:val="22"/>
          <w:szCs w:val="22"/>
        </w:rPr>
        <w:t>obsiahnutého</w:t>
      </w:r>
      <w:r w:rsidRPr="00541C11">
        <w:rPr>
          <w:bCs/>
          <w:sz w:val="22"/>
          <w:szCs w:val="22"/>
        </w:rPr>
        <w:t xml:space="preserve"> v</w:t>
      </w:r>
      <w:r w:rsidR="00B46360">
        <w:rPr>
          <w:bCs/>
          <w:sz w:val="22"/>
          <w:szCs w:val="22"/>
        </w:rPr>
        <w:t> </w:t>
      </w:r>
      <w:r w:rsidRPr="00541C11">
        <w:rPr>
          <w:bCs/>
          <w:sz w:val="22"/>
          <w:szCs w:val="22"/>
        </w:rPr>
        <w:t>1</w:t>
      </w:r>
      <w:r w:rsidR="00B46360">
        <w:rPr>
          <w:bCs/>
          <w:sz w:val="22"/>
          <w:szCs w:val="22"/>
        </w:rPr>
        <w:t> </w:t>
      </w:r>
      <w:r w:rsidRPr="00541C11">
        <w:rPr>
          <w:bCs/>
          <w:sz w:val="22"/>
          <w:szCs w:val="22"/>
        </w:rPr>
        <w:t>ml rekonštituovaného roztoku nasledovné:</w:t>
      </w:r>
    </w:p>
    <w:p w14:paraId="257BC16C" w14:textId="77777777" w:rsidR="00B17ACD" w:rsidRPr="00044AA1" w:rsidRDefault="00B17ACD" w:rsidP="001B6312">
      <w:pPr>
        <w:tabs>
          <w:tab w:val="num" w:pos="0"/>
        </w:tabs>
        <w:spacing w:before="0" w:after="0"/>
        <w:jc w:val="both"/>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2822"/>
      </w:tblGrid>
      <w:tr w:rsidR="00B919B0" w:rsidRPr="00044AA1" w14:paraId="0DD6015F" w14:textId="77777777" w:rsidTr="00BB0637">
        <w:tc>
          <w:tcPr>
            <w:tcW w:w="4077" w:type="dxa"/>
            <w:gridSpan w:val="2"/>
            <w:shd w:val="clear" w:color="auto" w:fill="auto"/>
          </w:tcPr>
          <w:p w14:paraId="17B820FB" w14:textId="29872777" w:rsidR="00B919B0" w:rsidRPr="00044AA1" w:rsidRDefault="00541C11" w:rsidP="001B6312">
            <w:pPr>
              <w:tabs>
                <w:tab w:val="num" w:pos="0"/>
              </w:tabs>
              <w:spacing w:before="0" w:after="0"/>
              <w:rPr>
                <w:b/>
                <w:bCs/>
                <w:sz w:val="22"/>
                <w:szCs w:val="22"/>
              </w:rPr>
            </w:pPr>
            <w:r w:rsidRPr="00541C11">
              <w:rPr>
                <w:bCs/>
                <w:sz w:val="22"/>
                <w:szCs w:val="22"/>
              </w:rPr>
              <w:br w:type="page"/>
            </w:r>
            <w:proofErr w:type="spellStart"/>
            <w:r w:rsidRPr="00541C11">
              <w:rPr>
                <w:b/>
                <w:sz w:val="22"/>
                <w:szCs w:val="22"/>
              </w:rPr>
              <w:t>Meriofert</w:t>
            </w:r>
            <w:proofErr w:type="spellEnd"/>
            <w:r w:rsidRPr="00541C11">
              <w:rPr>
                <w:b/>
                <w:bCs/>
                <w:sz w:val="22"/>
                <w:szCs w:val="22"/>
              </w:rPr>
              <w:t xml:space="preserve"> 75</w:t>
            </w:r>
            <w:r w:rsidR="00AC08E7">
              <w:rPr>
                <w:b/>
                <w:bCs/>
                <w:sz w:val="22"/>
                <w:szCs w:val="22"/>
              </w:rPr>
              <w:t> </w:t>
            </w:r>
            <w:r w:rsidRPr="00541C11">
              <w:rPr>
                <w:b/>
                <w:bCs/>
                <w:sz w:val="22"/>
                <w:szCs w:val="22"/>
              </w:rPr>
              <w:t xml:space="preserve">IU prášok a rozpúšťadlo na injekčný roztok </w:t>
            </w:r>
          </w:p>
        </w:tc>
      </w:tr>
      <w:tr w:rsidR="00B919B0" w:rsidRPr="00044AA1" w14:paraId="6623D41E" w14:textId="77777777" w:rsidTr="00BB0637">
        <w:tc>
          <w:tcPr>
            <w:tcW w:w="1255" w:type="dxa"/>
            <w:shd w:val="clear" w:color="auto" w:fill="auto"/>
          </w:tcPr>
          <w:p w14:paraId="65FF583A" w14:textId="77777777" w:rsidR="00B919B0" w:rsidRPr="00044AA1" w:rsidRDefault="00263312" w:rsidP="001B6312">
            <w:pPr>
              <w:tabs>
                <w:tab w:val="num" w:pos="0"/>
              </w:tabs>
              <w:spacing w:before="0" w:after="0"/>
              <w:rPr>
                <w:bCs/>
                <w:sz w:val="22"/>
                <w:szCs w:val="22"/>
              </w:rPr>
            </w:pPr>
            <w:r w:rsidRPr="00044AA1">
              <w:rPr>
                <w:bCs/>
                <w:sz w:val="22"/>
                <w:szCs w:val="22"/>
              </w:rPr>
              <w:t>Počet použitých injekčných liekoviek</w:t>
            </w:r>
          </w:p>
        </w:tc>
        <w:tc>
          <w:tcPr>
            <w:tcW w:w="2822" w:type="dxa"/>
            <w:shd w:val="clear" w:color="auto" w:fill="auto"/>
          </w:tcPr>
          <w:p w14:paraId="0FE88430" w14:textId="7D2C2C52" w:rsidR="00B919B0" w:rsidRPr="00044AA1" w:rsidRDefault="00541C11" w:rsidP="001B6312">
            <w:pPr>
              <w:tabs>
                <w:tab w:val="num" w:pos="0"/>
              </w:tabs>
              <w:spacing w:before="0" w:after="0"/>
              <w:rPr>
                <w:bCs/>
                <w:sz w:val="22"/>
                <w:szCs w:val="22"/>
              </w:rPr>
            </w:pPr>
            <w:r w:rsidRPr="00541C11">
              <w:rPr>
                <w:bCs/>
                <w:sz w:val="22"/>
                <w:szCs w:val="22"/>
              </w:rPr>
              <w:t xml:space="preserve">Celkový obsah </w:t>
            </w:r>
            <w:proofErr w:type="spellStart"/>
            <w:r w:rsidRPr="00541C11">
              <w:rPr>
                <w:bCs/>
                <w:sz w:val="22"/>
                <w:szCs w:val="22"/>
              </w:rPr>
              <w:t>menotropínu</w:t>
            </w:r>
            <w:proofErr w:type="spellEnd"/>
            <w:r w:rsidRPr="00541C11">
              <w:rPr>
                <w:bCs/>
                <w:sz w:val="22"/>
                <w:szCs w:val="22"/>
              </w:rPr>
              <w:t xml:space="preserve"> v</w:t>
            </w:r>
            <w:r w:rsidR="00AC08E7">
              <w:rPr>
                <w:bCs/>
                <w:sz w:val="22"/>
                <w:szCs w:val="22"/>
              </w:rPr>
              <w:t> </w:t>
            </w:r>
            <w:r w:rsidRPr="00541C11">
              <w:rPr>
                <w:bCs/>
                <w:sz w:val="22"/>
                <w:szCs w:val="22"/>
              </w:rPr>
              <w:t>1</w:t>
            </w:r>
            <w:r w:rsidR="00AC08E7">
              <w:rPr>
                <w:bCs/>
                <w:sz w:val="22"/>
                <w:szCs w:val="22"/>
              </w:rPr>
              <w:t> </w:t>
            </w:r>
            <w:r w:rsidRPr="00541C11">
              <w:rPr>
                <w:bCs/>
                <w:sz w:val="22"/>
                <w:szCs w:val="22"/>
              </w:rPr>
              <w:t>ml roztoku</w:t>
            </w:r>
          </w:p>
        </w:tc>
      </w:tr>
      <w:tr w:rsidR="00B919B0" w:rsidRPr="00044AA1" w14:paraId="44213B32" w14:textId="77777777" w:rsidTr="00BB0637">
        <w:trPr>
          <w:trHeight w:val="302"/>
        </w:trPr>
        <w:tc>
          <w:tcPr>
            <w:tcW w:w="1255" w:type="dxa"/>
            <w:shd w:val="clear" w:color="auto" w:fill="auto"/>
          </w:tcPr>
          <w:p w14:paraId="078D62F6" w14:textId="77777777" w:rsidR="00B919B0" w:rsidRPr="00044AA1" w:rsidRDefault="00263312" w:rsidP="001B6312">
            <w:pPr>
              <w:tabs>
                <w:tab w:val="num" w:pos="0"/>
              </w:tabs>
              <w:spacing w:before="0" w:after="0"/>
              <w:rPr>
                <w:bCs/>
                <w:sz w:val="22"/>
                <w:szCs w:val="22"/>
              </w:rPr>
            </w:pPr>
            <w:r w:rsidRPr="00044AA1">
              <w:rPr>
                <w:bCs/>
                <w:sz w:val="22"/>
                <w:szCs w:val="22"/>
              </w:rPr>
              <w:lastRenderedPageBreak/>
              <w:t>1</w:t>
            </w:r>
          </w:p>
        </w:tc>
        <w:tc>
          <w:tcPr>
            <w:tcW w:w="2822" w:type="dxa"/>
            <w:shd w:val="clear" w:color="auto" w:fill="auto"/>
          </w:tcPr>
          <w:p w14:paraId="561A2599" w14:textId="22AD53B5" w:rsidR="00B919B0" w:rsidRPr="00044AA1" w:rsidRDefault="00263312" w:rsidP="001B6312">
            <w:pPr>
              <w:tabs>
                <w:tab w:val="num" w:pos="0"/>
              </w:tabs>
              <w:spacing w:before="0" w:after="0"/>
              <w:rPr>
                <w:bCs/>
                <w:sz w:val="22"/>
                <w:szCs w:val="22"/>
              </w:rPr>
            </w:pPr>
            <w:r w:rsidRPr="00044AA1">
              <w:rPr>
                <w:bCs/>
                <w:sz w:val="22"/>
                <w:szCs w:val="22"/>
              </w:rPr>
              <w:t>75</w:t>
            </w:r>
            <w:r w:rsidR="00AC08E7">
              <w:rPr>
                <w:bCs/>
                <w:sz w:val="22"/>
                <w:szCs w:val="22"/>
              </w:rPr>
              <w:t> </w:t>
            </w:r>
            <w:r w:rsidRPr="00044AA1">
              <w:rPr>
                <w:bCs/>
                <w:sz w:val="22"/>
                <w:szCs w:val="22"/>
              </w:rPr>
              <w:t>IU</w:t>
            </w:r>
          </w:p>
        </w:tc>
      </w:tr>
      <w:tr w:rsidR="00B919B0" w:rsidRPr="00044AA1" w14:paraId="29F34D37" w14:textId="77777777" w:rsidTr="00BB0637">
        <w:tc>
          <w:tcPr>
            <w:tcW w:w="1255" w:type="dxa"/>
            <w:shd w:val="clear" w:color="auto" w:fill="auto"/>
          </w:tcPr>
          <w:p w14:paraId="49E8B41F" w14:textId="77777777" w:rsidR="00B919B0" w:rsidRPr="00044AA1" w:rsidRDefault="00263312" w:rsidP="001B6312">
            <w:pPr>
              <w:tabs>
                <w:tab w:val="num" w:pos="0"/>
              </w:tabs>
              <w:spacing w:before="0" w:after="0"/>
              <w:rPr>
                <w:bCs/>
                <w:sz w:val="22"/>
                <w:szCs w:val="22"/>
              </w:rPr>
            </w:pPr>
            <w:r w:rsidRPr="00044AA1">
              <w:rPr>
                <w:bCs/>
                <w:sz w:val="22"/>
                <w:szCs w:val="22"/>
              </w:rPr>
              <w:t>2</w:t>
            </w:r>
          </w:p>
        </w:tc>
        <w:tc>
          <w:tcPr>
            <w:tcW w:w="2822" w:type="dxa"/>
            <w:shd w:val="clear" w:color="auto" w:fill="auto"/>
          </w:tcPr>
          <w:p w14:paraId="7F52E39F" w14:textId="6E70FB6D" w:rsidR="00B919B0" w:rsidRPr="00044AA1" w:rsidRDefault="00263312" w:rsidP="001B6312">
            <w:pPr>
              <w:tabs>
                <w:tab w:val="num" w:pos="0"/>
              </w:tabs>
              <w:spacing w:before="0" w:after="0"/>
              <w:rPr>
                <w:bCs/>
                <w:sz w:val="22"/>
                <w:szCs w:val="22"/>
              </w:rPr>
            </w:pPr>
            <w:r w:rsidRPr="00044AA1">
              <w:rPr>
                <w:bCs/>
                <w:sz w:val="22"/>
                <w:szCs w:val="22"/>
              </w:rPr>
              <w:t>150</w:t>
            </w:r>
            <w:r w:rsidR="00AC08E7">
              <w:rPr>
                <w:bCs/>
                <w:sz w:val="22"/>
                <w:szCs w:val="22"/>
              </w:rPr>
              <w:t> </w:t>
            </w:r>
            <w:r w:rsidRPr="00044AA1">
              <w:rPr>
                <w:bCs/>
                <w:sz w:val="22"/>
                <w:szCs w:val="22"/>
              </w:rPr>
              <w:t>IU</w:t>
            </w:r>
          </w:p>
        </w:tc>
      </w:tr>
      <w:tr w:rsidR="00B919B0" w:rsidRPr="00044AA1" w14:paraId="694B7A65" w14:textId="77777777" w:rsidTr="00BB0637">
        <w:tc>
          <w:tcPr>
            <w:tcW w:w="1255" w:type="dxa"/>
            <w:shd w:val="clear" w:color="auto" w:fill="auto"/>
          </w:tcPr>
          <w:p w14:paraId="75E5F398" w14:textId="77777777" w:rsidR="00B919B0" w:rsidRPr="00044AA1" w:rsidRDefault="00263312" w:rsidP="001B6312">
            <w:pPr>
              <w:tabs>
                <w:tab w:val="num" w:pos="0"/>
              </w:tabs>
              <w:spacing w:before="0" w:after="0"/>
              <w:rPr>
                <w:bCs/>
                <w:sz w:val="22"/>
                <w:szCs w:val="22"/>
              </w:rPr>
            </w:pPr>
            <w:r w:rsidRPr="00044AA1">
              <w:rPr>
                <w:bCs/>
                <w:sz w:val="22"/>
                <w:szCs w:val="22"/>
              </w:rPr>
              <w:t>3</w:t>
            </w:r>
          </w:p>
        </w:tc>
        <w:tc>
          <w:tcPr>
            <w:tcW w:w="2822" w:type="dxa"/>
            <w:shd w:val="clear" w:color="auto" w:fill="auto"/>
          </w:tcPr>
          <w:p w14:paraId="11BF0C67" w14:textId="7F6A7908" w:rsidR="00B919B0" w:rsidRPr="00044AA1" w:rsidRDefault="00263312" w:rsidP="001B6312">
            <w:pPr>
              <w:tabs>
                <w:tab w:val="num" w:pos="0"/>
              </w:tabs>
              <w:spacing w:before="0" w:after="0"/>
              <w:rPr>
                <w:bCs/>
                <w:sz w:val="22"/>
                <w:szCs w:val="22"/>
              </w:rPr>
            </w:pPr>
            <w:r w:rsidRPr="00044AA1">
              <w:rPr>
                <w:bCs/>
                <w:sz w:val="22"/>
                <w:szCs w:val="22"/>
              </w:rPr>
              <w:t>225</w:t>
            </w:r>
            <w:r w:rsidR="00AC08E7">
              <w:rPr>
                <w:bCs/>
                <w:sz w:val="22"/>
                <w:szCs w:val="22"/>
              </w:rPr>
              <w:t> </w:t>
            </w:r>
            <w:r w:rsidRPr="00044AA1">
              <w:rPr>
                <w:bCs/>
                <w:sz w:val="22"/>
                <w:szCs w:val="22"/>
              </w:rPr>
              <w:t>IU</w:t>
            </w:r>
          </w:p>
        </w:tc>
      </w:tr>
      <w:tr w:rsidR="00B919B0" w:rsidRPr="00044AA1" w14:paraId="6CA5D1E8" w14:textId="77777777" w:rsidTr="00BB0637">
        <w:tc>
          <w:tcPr>
            <w:tcW w:w="1255" w:type="dxa"/>
            <w:shd w:val="clear" w:color="auto" w:fill="auto"/>
          </w:tcPr>
          <w:p w14:paraId="0FA370A0" w14:textId="77777777" w:rsidR="00B919B0" w:rsidRPr="00044AA1" w:rsidRDefault="00263312" w:rsidP="001B6312">
            <w:pPr>
              <w:tabs>
                <w:tab w:val="num" w:pos="0"/>
              </w:tabs>
              <w:spacing w:before="0" w:after="0"/>
              <w:rPr>
                <w:bCs/>
                <w:sz w:val="22"/>
                <w:szCs w:val="22"/>
              </w:rPr>
            </w:pPr>
            <w:r w:rsidRPr="00044AA1">
              <w:rPr>
                <w:bCs/>
                <w:sz w:val="22"/>
                <w:szCs w:val="22"/>
              </w:rPr>
              <w:t>4</w:t>
            </w:r>
          </w:p>
        </w:tc>
        <w:tc>
          <w:tcPr>
            <w:tcW w:w="2822" w:type="dxa"/>
            <w:shd w:val="clear" w:color="auto" w:fill="auto"/>
          </w:tcPr>
          <w:p w14:paraId="0C246E3D" w14:textId="32B2329A" w:rsidR="00B919B0" w:rsidRPr="00044AA1" w:rsidRDefault="00263312" w:rsidP="001B6312">
            <w:pPr>
              <w:tabs>
                <w:tab w:val="num" w:pos="0"/>
              </w:tabs>
              <w:spacing w:before="0" w:after="0"/>
              <w:rPr>
                <w:bCs/>
                <w:sz w:val="22"/>
                <w:szCs w:val="22"/>
              </w:rPr>
            </w:pPr>
            <w:r w:rsidRPr="00044AA1">
              <w:rPr>
                <w:bCs/>
                <w:sz w:val="22"/>
                <w:szCs w:val="22"/>
              </w:rPr>
              <w:t>300</w:t>
            </w:r>
            <w:r w:rsidR="00AC08E7">
              <w:rPr>
                <w:bCs/>
                <w:sz w:val="22"/>
                <w:szCs w:val="22"/>
              </w:rPr>
              <w:t> </w:t>
            </w:r>
            <w:r w:rsidRPr="00044AA1">
              <w:rPr>
                <w:bCs/>
                <w:sz w:val="22"/>
                <w:szCs w:val="22"/>
              </w:rPr>
              <w:t>IU</w:t>
            </w:r>
          </w:p>
        </w:tc>
      </w:tr>
      <w:tr w:rsidR="00B919B0" w:rsidRPr="00044AA1" w14:paraId="5B6B5336" w14:textId="77777777" w:rsidTr="00BB0637">
        <w:tc>
          <w:tcPr>
            <w:tcW w:w="1255" w:type="dxa"/>
            <w:shd w:val="clear" w:color="auto" w:fill="auto"/>
          </w:tcPr>
          <w:p w14:paraId="30729084" w14:textId="77777777" w:rsidR="00B919B0" w:rsidRPr="00044AA1" w:rsidRDefault="00263312" w:rsidP="001B6312">
            <w:pPr>
              <w:tabs>
                <w:tab w:val="num" w:pos="0"/>
              </w:tabs>
              <w:spacing w:before="0" w:after="0"/>
              <w:rPr>
                <w:bCs/>
                <w:sz w:val="22"/>
                <w:szCs w:val="22"/>
              </w:rPr>
            </w:pPr>
            <w:r w:rsidRPr="00044AA1">
              <w:rPr>
                <w:bCs/>
                <w:sz w:val="22"/>
                <w:szCs w:val="22"/>
              </w:rPr>
              <w:t>5</w:t>
            </w:r>
          </w:p>
        </w:tc>
        <w:tc>
          <w:tcPr>
            <w:tcW w:w="2822" w:type="dxa"/>
            <w:shd w:val="clear" w:color="auto" w:fill="auto"/>
          </w:tcPr>
          <w:p w14:paraId="361EECB3" w14:textId="794BF9CF" w:rsidR="00B919B0" w:rsidRPr="00044AA1" w:rsidRDefault="00263312" w:rsidP="001B6312">
            <w:pPr>
              <w:tabs>
                <w:tab w:val="num" w:pos="0"/>
              </w:tabs>
              <w:spacing w:before="0" w:after="0"/>
              <w:rPr>
                <w:bCs/>
                <w:sz w:val="22"/>
                <w:szCs w:val="22"/>
              </w:rPr>
            </w:pPr>
            <w:r w:rsidRPr="00044AA1">
              <w:rPr>
                <w:bCs/>
                <w:sz w:val="22"/>
                <w:szCs w:val="22"/>
              </w:rPr>
              <w:t>375</w:t>
            </w:r>
            <w:r w:rsidR="00AC08E7">
              <w:rPr>
                <w:bCs/>
                <w:sz w:val="22"/>
                <w:szCs w:val="22"/>
              </w:rPr>
              <w:t> </w:t>
            </w:r>
            <w:r w:rsidRPr="00044AA1">
              <w:rPr>
                <w:bCs/>
                <w:sz w:val="22"/>
                <w:szCs w:val="22"/>
              </w:rPr>
              <w:t>IU</w:t>
            </w:r>
          </w:p>
        </w:tc>
      </w:tr>
      <w:tr w:rsidR="00B919B0" w:rsidRPr="00044AA1" w14:paraId="27072D57" w14:textId="77777777" w:rsidTr="00BB0637">
        <w:tc>
          <w:tcPr>
            <w:tcW w:w="1255" w:type="dxa"/>
            <w:shd w:val="clear" w:color="auto" w:fill="auto"/>
          </w:tcPr>
          <w:p w14:paraId="3F6423B2" w14:textId="77777777" w:rsidR="00B919B0" w:rsidRPr="00044AA1" w:rsidRDefault="00263312" w:rsidP="001B6312">
            <w:pPr>
              <w:tabs>
                <w:tab w:val="num" w:pos="0"/>
              </w:tabs>
              <w:spacing w:before="0" w:after="0"/>
              <w:rPr>
                <w:bCs/>
                <w:sz w:val="22"/>
                <w:szCs w:val="22"/>
              </w:rPr>
            </w:pPr>
            <w:r w:rsidRPr="00044AA1">
              <w:rPr>
                <w:bCs/>
                <w:sz w:val="22"/>
                <w:szCs w:val="22"/>
              </w:rPr>
              <w:t>6</w:t>
            </w:r>
          </w:p>
        </w:tc>
        <w:tc>
          <w:tcPr>
            <w:tcW w:w="2822" w:type="dxa"/>
            <w:shd w:val="clear" w:color="auto" w:fill="auto"/>
          </w:tcPr>
          <w:p w14:paraId="7FBA3EC6" w14:textId="72BB7F6B" w:rsidR="00B919B0" w:rsidRPr="00044AA1" w:rsidRDefault="00263312" w:rsidP="001B6312">
            <w:pPr>
              <w:tabs>
                <w:tab w:val="num" w:pos="0"/>
              </w:tabs>
              <w:spacing w:before="0" w:after="0"/>
              <w:rPr>
                <w:bCs/>
                <w:sz w:val="22"/>
                <w:szCs w:val="22"/>
              </w:rPr>
            </w:pPr>
            <w:r w:rsidRPr="00044AA1">
              <w:rPr>
                <w:bCs/>
                <w:sz w:val="22"/>
                <w:szCs w:val="22"/>
              </w:rPr>
              <w:t>450</w:t>
            </w:r>
            <w:r w:rsidR="00AC08E7">
              <w:rPr>
                <w:bCs/>
                <w:sz w:val="22"/>
                <w:szCs w:val="22"/>
              </w:rPr>
              <w:t> </w:t>
            </w:r>
            <w:r w:rsidRPr="00044AA1">
              <w:rPr>
                <w:bCs/>
                <w:sz w:val="22"/>
                <w:szCs w:val="22"/>
              </w:rPr>
              <w:t>IU</w:t>
            </w:r>
          </w:p>
        </w:tc>
      </w:tr>
    </w:tbl>
    <w:p w14:paraId="59631C60" w14:textId="77777777" w:rsidR="00B17ACD" w:rsidRPr="00044AA1" w:rsidRDefault="00B17ACD" w:rsidP="001B6312">
      <w:pPr>
        <w:tabs>
          <w:tab w:val="num" w:pos="0"/>
        </w:tabs>
        <w:spacing w:before="0" w:after="0"/>
        <w:jc w:val="both"/>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801"/>
      </w:tblGrid>
      <w:tr w:rsidR="00B919B0" w:rsidRPr="00044AA1" w14:paraId="3DB4232E" w14:textId="77777777" w:rsidTr="00BB0637">
        <w:tc>
          <w:tcPr>
            <w:tcW w:w="4077" w:type="dxa"/>
            <w:gridSpan w:val="2"/>
            <w:shd w:val="clear" w:color="auto" w:fill="auto"/>
          </w:tcPr>
          <w:p w14:paraId="4A446A70" w14:textId="06B2293D" w:rsidR="00B919B0" w:rsidRPr="00044AA1" w:rsidRDefault="00263312" w:rsidP="001B6312">
            <w:pPr>
              <w:tabs>
                <w:tab w:val="num" w:pos="0"/>
              </w:tabs>
              <w:spacing w:before="0" w:after="0"/>
              <w:rPr>
                <w:b/>
                <w:bCs/>
                <w:sz w:val="22"/>
                <w:szCs w:val="22"/>
              </w:rPr>
            </w:pPr>
            <w:proofErr w:type="spellStart"/>
            <w:r w:rsidRPr="00044AA1">
              <w:rPr>
                <w:b/>
                <w:sz w:val="22"/>
                <w:szCs w:val="22"/>
              </w:rPr>
              <w:t>Meriofert</w:t>
            </w:r>
            <w:proofErr w:type="spellEnd"/>
            <w:r w:rsidRPr="00044AA1">
              <w:rPr>
                <w:b/>
                <w:bCs/>
                <w:sz w:val="22"/>
                <w:szCs w:val="22"/>
              </w:rPr>
              <w:t xml:space="preserve"> 150</w:t>
            </w:r>
            <w:r w:rsidR="00AC08E7">
              <w:rPr>
                <w:b/>
                <w:bCs/>
                <w:sz w:val="22"/>
                <w:szCs w:val="22"/>
              </w:rPr>
              <w:t> </w:t>
            </w:r>
            <w:r w:rsidRPr="00044AA1">
              <w:rPr>
                <w:b/>
                <w:bCs/>
                <w:sz w:val="22"/>
                <w:szCs w:val="22"/>
              </w:rPr>
              <w:t>IU prášok a</w:t>
            </w:r>
            <w:r w:rsidR="00AC08E7">
              <w:rPr>
                <w:b/>
                <w:bCs/>
                <w:sz w:val="22"/>
                <w:szCs w:val="22"/>
              </w:rPr>
              <w:t> </w:t>
            </w:r>
            <w:r w:rsidRPr="00044AA1">
              <w:rPr>
                <w:b/>
                <w:bCs/>
                <w:sz w:val="22"/>
                <w:szCs w:val="22"/>
              </w:rPr>
              <w:t xml:space="preserve">rozpúšťadlo na injekčný roztok </w:t>
            </w:r>
          </w:p>
        </w:tc>
      </w:tr>
      <w:tr w:rsidR="00B919B0" w:rsidRPr="00044AA1" w14:paraId="7B22C695" w14:textId="77777777" w:rsidTr="00BB0637">
        <w:tc>
          <w:tcPr>
            <w:tcW w:w="1276" w:type="dxa"/>
            <w:shd w:val="clear" w:color="auto" w:fill="auto"/>
          </w:tcPr>
          <w:p w14:paraId="42B6630B" w14:textId="77777777" w:rsidR="00B919B0" w:rsidRPr="00044AA1" w:rsidRDefault="00263312" w:rsidP="001B6312">
            <w:pPr>
              <w:tabs>
                <w:tab w:val="num" w:pos="0"/>
              </w:tabs>
              <w:spacing w:before="0" w:after="0"/>
              <w:rPr>
                <w:bCs/>
                <w:sz w:val="22"/>
                <w:szCs w:val="22"/>
              </w:rPr>
            </w:pPr>
            <w:r w:rsidRPr="00044AA1">
              <w:rPr>
                <w:bCs/>
                <w:sz w:val="22"/>
                <w:szCs w:val="22"/>
              </w:rPr>
              <w:t>Počet použitých injekčných liekoviek</w:t>
            </w:r>
          </w:p>
        </w:tc>
        <w:tc>
          <w:tcPr>
            <w:tcW w:w="2801" w:type="dxa"/>
            <w:shd w:val="clear" w:color="auto" w:fill="auto"/>
          </w:tcPr>
          <w:p w14:paraId="6A0273D6" w14:textId="12FA15CF" w:rsidR="00B919B0" w:rsidRPr="00044AA1" w:rsidRDefault="00541C11" w:rsidP="001B6312">
            <w:pPr>
              <w:tabs>
                <w:tab w:val="num" w:pos="0"/>
              </w:tabs>
              <w:spacing w:before="0" w:after="0"/>
              <w:rPr>
                <w:bCs/>
                <w:sz w:val="22"/>
                <w:szCs w:val="22"/>
              </w:rPr>
            </w:pPr>
            <w:r w:rsidRPr="00541C11">
              <w:rPr>
                <w:bCs/>
                <w:sz w:val="22"/>
                <w:szCs w:val="22"/>
              </w:rPr>
              <w:t xml:space="preserve">Celkový obsah </w:t>
            </w:r>
            <w:proofErr w:type="spellStart"/>
            <w:r w:rsidRPr="00541C11">
              <w:rPr>
                <w:bCs/>
                <w:sz w:val="22"/>
                <w:szCs w:val="22"/>
              </w:rPr>
              <w:t>menotropínu</w:t>
            </w:r>
            <w:proofErr w:type="spellEnd"/>
            <w:r w:rsidRPr="00541C11">
              <w:rPr>
                <w:bCs/>
                <w:sz w:val="22"/>
                <w:szCs w:val="22"/>
              </w:rPr>
              <w:t xml:space="preserve"> v</w:t>
            </w:r>
            <w:r w:rsidR="00AC08E7">
              <w:rPr>
                <w:bCs/>
                <w:sz w:val="22"/>
                <w:szCs w:val="22"/>
              </w:rPr>
              <w:t> </w:t>
            </w:r>
            <w:r w:rsidRPr="00541C11">
              <w:rPr>
                <w:bCs/>
                <w:sz w:val="22"/>
                <w:szCs w:val="22"/>
              </w:rPr>
              <w:t>1</w:t>
            </w:r>
            <w:r w:rsidR="00AC08E7">
              <w:rPr>
                <w:bCs/>
                <w:sz w:val="22"/>
                <w:szCs w:val="22"/>
              </w:rPr>
              <w:t> </w:t>
            </w:r>
            <w:r w:rsidRPr="00541C11">
              <w:rPr>
                <w:bCs/>
                <w:sz w:val="22"/>
                <w:szCs w:val="22"/>
              </w:rPr>
              <w:t>ml roztoku</w:t>
            </w:r>
          </w:p>
        </w:tc>
      </w:tr>
      <w:tr w:rsidR="00B919B0" w:rsidRPr="00044AA1" w14:paraId="76C8A685" w14:textId="77777777" w:rsidTr="00BB0637">
        <w:trPr>
          <w:trHeight w:val="302"/>
        </w:trPr>
        <w:tc>
          <w:tcPr>
            <w:tcW w:w="1276" w:type="dxa"/>
            <w:shd w:val="clear" w:color="auto" w:fill="auto"/>
          </w:tcPr>
          <w:p w14:paraId="00294D46" w14:textId="77777777" w:rsidR="00B919B0" w:rsidRPr="00044AA1" w:rsidRDefault="00263312" w:rsidP="001B6312">
            <w:pPr>
              <w:tabs>
                <w:tab w:val="num" w:pos="0"/>
              </w:tabs>
              <w:spacing w:before="0" w:after="0"/>
              <w:rPr>
                <w:bCs/>
                <w:sz w:val="22"/>
                <w:szCs w:val="22"/>
              </w:rPr>
            </w:pPr>
            <w:r w:rsidRPr="00044AA1">
              <w:rPr>
                <w:bCs/>
                <w:sz w:val="22"/>
                <w:szCs w:val="22"/>
              </w:rPr>
              <w:t>1</w:t>
            </w:r>
          </w:p>
        </w:tc>
        <w:tc>
          <w:tcPr>
            <w:tcW w:w="2801" w:type="dxa"/>
            <w:shd w:val="clear" w:color="auto" w:fill="auto"/>
          </w:tcPr>
          <w:p w14:paraId="4B8635BE" w14:textId="1F236C1C" w:rsidR="00B919B0" w:rsidRPr="00044AA1" w:rsidRDefault="00263312" w:rsidP="001B6312">
            <w:pPr>
              <w:tabs>
                <w:tab w:val="num" w:pos="0"/>
              </w:tabs>
              <w:spacing w:before="0" w:after="0"/>
              <w:rPr>
                <w:bCs/>
                <w:sz w:val="22"/>
                <w:szCs w:val="22"/>
              </w:rPr>
            </w:pPr>
            <w:r w:rsidRPr="00044AA1">
              <w:rPr>
                <w:bCs/>
                <w:sz w:val="22"/>
                <w:szCs w:val="22"/>
              </w:rPr>
              <w:t>150</w:t>
            </w:r>
            <w:r w:rsidR="00AC08E7">
              <w:rPr>
                <w:bCs/>
                <w:sz w:val="22"/>
                <w:szCs w:val="22"/>
              </w:rPr>
              <w:t> </w:t>
            </w:r>
            <w:r w:rsidRPr="00044AA1">
              <w:rPr>
                <w:bCs/>
                <w:sz w:val="22"/>
                <w:szCs w:val="22"/>
              </w:rPr>
              <w:t>IU</w:t>
            </w:r>
          </w:p>
        </w:tc>
      </w:tr>
      <w:tr w:rsidR="00B919B0" w:rsidRPr="00044AA1" w14:paraId="00D0144A" w14:textId="77777777" w:rsidTr="00BB0637">
        <w:tc>
          <w:tcPr>
            <w:tcW w:w="1276" w:type="dxa"/>
            <w:shd w:val="clear" w:color="auto" w:fill="auto"/>
          </w:tcPr>
          <w:p w14:paraId="0AA92525" w14:textId="77777777" w:rsidR="00B919B0" w:rsidRPr="00044AA1" w:rsidRDefault="00263312" w:rsidP="001B6312">
            <w:pPr>
              <w:tabs>
                <w:tab w:val="num" w:pos="0"/>
              </w:tabs>
              <w:spacing w:before="0" w:after="0"/>
              <w:rPr>
                <w:bCs/>
                <w:sz w:val="22"/>
                <w:szCs w:val="22"/>
              </w:rPr>
            </w:pPr>
            <w:r w:rsidRPr="00044AA1">
              <w:rPr>
                <w:bCs/>
                <w:sz w:val="22"/>
                <w:szCs w:val="22"/>
              </w:rPr>
              <w:t>2</w:t>
            </w:r>
          </w:p>
        </w:tc>
        <w:tc>
          <w:tcPr>
            <w:tcW w:w="2801" w:type="dxa"/>
            <w:shd w:val="clear" w:color="auto" w:fill="auto"/>
          </w:tcPr>
          <w:p w14:paraId="1602B46A" w14:textId="2CF733B5" w:rsidR="00B919B0" w:rsidRPr="00044AA1" w:rsidRDefault="00263312" w:rsidP="001B6312">
            <w:pPr>
              <w:tabs>
                <w:tab w:val="num" w:pos="0"/>
              </w:tabs>
              <w:spacing w:before="0" w:after="0"/>
              <w:rPr>
                <w:bCs/>
                <w:sz w:val="22"/>
                <w:szCs w:val="22"/>
              </w:rPr>
            </w:pPr>
            <w:r w:rsidRPr="00044AA1">
              <w:rPr>
                <w:bCs/>
                <w:sz w:val="22"/>
                <w:szCs w:val="22"/>
              </w:rPr>
              <w:t>300</w:t>
            </w:r>
            <w:r w:rsidR="00AC08E7">
              <w:rPr>
                <w:bCs/>
                <w:sz w:val="22"/>
                <w:szCs w:val="22"/>
              </w:rPr>
              <w:t> </w:t>
            </w:r>
            <w:r w:rsidRPr="00044AA1">
              <w:rPr>
                <w:bCs/>
                <w:sz w:val="22"/>
                <w:szCs w:val="22"/>
              </w:rPr>
              <w:t>IU</w:t>
            </w:r>
          </w:p>
        </w:tc>
      </w:tr>
      <w:tr w:rsidR="00B919B0" w:rsidRPr="00044AA1" w14:paraId="35E00028" w14:textId="77777777" w:rsidTr="00BB0637">
        <w:tc>
          <w:tcPr>
            <w:tcW w:w="1276" w:type="dxa"/>
            <w:tcBorders>
              <w:bottom w:val="single" w:sz="4" w:space="0" w:color="auto"/>
            </w:tcBorders>
            <w:shd w:val="clear" w:color="auto" w:fill="auto"/>
          </w:tcPr>
          <w:p w14:paraId="49A6FCD3" w14:textId="77777777" w:rsidR="00B919B0" w:rsidRPr="00044AA1" w:rsidRDefault="00263312" w:rsidP="001B6312">
            <w:pPr>
              <w:tabs>
                <w:tab w:val="num" w:pos="0"/>
              </w:tabs>
              <w:spacing w:before="0" w:after="0"/>
              <w:rPr>
                <w:bCs/>
                <w:sz w:val="22"/>
                <w:szCs w:val="22"/>
              </w:rPr>
            </w:pPr>
            <w:r w:rsidRPr="00044AA1">
              <w:rPr>
                <w:bCs/>
                <w:sz w:val="22"/>
                <w:szCs w:val="22"/>
              </w:rPr>
              <w:t>3</w:t>
            </w:r>
          </w:p>
        </w:tc>
        <w:tc>
          <w:tcPr>
            <w:tcW w:w="2801" w:type="dxa"/>
            <w:tcBorders>
              <w:bottom w:val="single" w:sz="4" w:space="0" w:color="auto"/>
            </w:tcBorders>
            <w:shd w:val="clear" w:color="auto" w:fill="auto"/>
          </w:tcPr>
          <w:p w14:paraId="263E0F5C" w14:textId="22876FD0" w:rsidR="00B919B0" w:rsidRPr="00044AA1" w:rsidRDefault="00263312" w:rsidP="001B6312">
            <w:pPr>
              <w:tabs>
                <w:tab w:val="num" w:pos="0"/>
              </w:tabs>
              <w:spacing w:before="0" w:after="0"/>
              <w:rPr>
                <w:bCs/>
                <w:sz w:val="22"/>
                <w:szCs w:val="22"/>
              </w:rPr>
            </w:pPr>
            <w:r w:rsidRPr="00044AA1">
              <w:rPr>
                <w:bCs/>
                <w:sz w:val="22"/>
                <w:szCs w:val="22"/>
              </w:rPr>
              <w:t>450</w:t>
            </w:r>
            <w:r w:rsidR="00AC08E7">
              <w:rPr>
                <w:bCs/>
                <w:sz w:val="22"/>
                <w:szCs w:val="22"/>
              </w:rPr>
              <w:t> </w:t>
            </w:r>
            <w:r w:rsidRPr="00044AA1">
              <w:rPr>
                <w:bCs/>
                <w:sz w:val="22"/>
                <w:szCs w:val="22"/>
              </w:rPr>
              <w:t>IU</w:t>
            </w:r>
          </w:p>
        </w:tc>
      </w:tr>
    </w:tbl>
    <w:p w14:paraId="6D72E029" w14:textId="77777777" w:rsidR="00B17ACD" w:rsidRPr="00044AA1" w:rsidRDefault="00B17ACD" w:rsidP="001B6312">
      <w:pPr>
        <w:tabs>
          <w:tab w:val="num" w:pos="0"/>
        </w:tabs>
        <w:spacing w:before="0" w:after="0"/>
        <w:jc w:val="both"/>
        <w:rPr>
          <w:bCs/>
          <w:sz w:val="22"/>
          <w:szCs w:val="22"/>
          <w:lang w:eastAsia="it-IT"/>
        </w:rPr>
      </w:pPr>
    </w:p>
    <w:p w14:paraId="6B0E78BB" w14:textId="40D935DC" w:rsidR="00B17ACD" w:rsidRPr="00044AA1" w:rsidRDefault="00541C11" w:rsidP="001B6312">
      <w:pPr>
        <w:tabs>
          <w:tab w:val="num" w:pos="0"/>
        </w:tabs>
        <w:spacing w:before="0" w:after="0"/>
        <w:jc w:val="both"/>
        <w:rPr>
          <w:bCs/>
          <w:sz w:val="22"/>
          <w:szCs w:val="22"/>
        </w:rPr>
      </w:pPr>
      <w:r w:rsidRPr="00541C11">
        <w:rPr>
          <w:bCs/>
          <w:sz w:val="22"/>
          <w:szCs w:val="22"/>
        </w:rPr>
        <w:t>Roztok musí byť číry a</w:t>
      </w:r>
      <w:r w:rsidR="00AC08E7">
        <w:rPr>
          <w:bCs/>
          <w:sz w:val="22"/>
          <w:szCs w:val="22"/>
        </w:rPr>
        <w:t> </w:t>
      </w:r>
      <w:r w:rsidRPr="00541C11">
        <w:rPr>
          <w:bCs/>
          <w:sz w:val="22"/>
          <w:szCs w:val="22"/>
        </w:rPr>
        <w:t>bezfarebný.</w:t>
      </w:r>
    </w:p>
    <w:p w14:paraId="253A973F" w14:textId="77777777" w:rsidR="00263312" w:rsidRPr="00044AA1" w:rsidRDefault="00263312" w:rsidP="001B6312">
      <w:pPr>
        <w:tabs>
          <w:tab w:val="num" w:pos="0"/>
        </w:tabs>
        <w:spacing w:before="0" w:after="0"/>
        <w:jc w:val="both"/>
        <w:rPr>
          <w:bCs/>
          <w:sz w:val="22"/>
          <w:szCs w:val="22"/>
          <w:lang w:eastAsia="it-IT"/>
        </w:rPr>
      </w:pPr>
    </w:p>
    <w:p w14:paraId="53C9025C" w14:textId="77777777" w:rsidR="00B17ACD" w:rsidRPr="00044AA1" w:rsidRDefault="00541C11" w:rsidP="001B6312">
      <w:pPr>
        <w:tabs>
          <w:tab w:val="num" w:pos="0"/>
        </w:tabs>
        <w:spacing w:before="0" w:after="0"/>
        <w:jc w:val="both"/>
        <w:rPr>
          <w:sz w:val="22"/>
          <w:szCs w:val="22"/>
        </w:rPr>
      </w:pPr>
      <w:r w:rsidRPr="00541C11">
        <w:rPr>
          <w:sz w:val="22"/>
          <w:szCs w:val="22"/>
        </w:rPr>
        <w:t>Zlikvidujte všetky použité pomôcky:</w:t>
      </w:r>
    </w:p>
    <w:p w14:paraId="616C5F48" w14:textId="67F414B5" w:rsidR="00B919B0" w:rsidRPr="00044AA1" w:rsidRDefault="00541C11" w:rsidP="001B6312">
      <w:pPr>
        <w:spacing w:before="0" w:after="0"/>
        <w:jc w:val="both"/>
        <w:rPr>
          <w:sz w:val="22"/>
          <w:szCs w:val="22"/>
        </w:rPr>
      </w:pPr>
      <w:r w:rsidRPr="00541C11">
        <w:rPr>
          <w:sz w:val="22"/>
          <w:szCs w:val="22"/>
        </w:rPr>
        <w:t>Všetok nepoužitý liek alebo odpad vzniknutý z lieku sa má zlikvidovať v súlade s národnými požiadavkami(po podaní injekcie sa všetky ihly a</w:t>
      </w:r>
      <w:r w:rsidR="00AC08E7">
        <w:rPr>
          <w:sz w:val="22"/>
          <w:szCs w:val="22"/>
        </w:rPr>
        <w:t> </w:t>
      </w:r>
      <w:r w:rsidRPr="00541C11">
        <w:rPr>
          <w:sz w:val="22"/>
          <w:szCs w:val="22"/>
        </w:rPr>
        <w:t>prázdne injekčné striekačky majú vyhodiť do príslušnej nádoby).</w:t>
      </w:r>
    </w:p>
    <w:p w14:paraId="15904186" w14:textId="77777777" w:rsidR="00B919B0" w:rsidRPr="00044AA1" w:rsidRDefault="00B919B0" w:rsidP="001B6312">
      <w:pPr>
        <w:spacing w:before="0" w:after="0"/>
        <w:rPr>
          <w:sz w:val="22"/>
          <w:szCs w:val="22"/>
        </w:rPr>
      </w:pPr>
    </w:p>
    <w:p w14:paraId="5A2E6887" w14:textId="77777777" w:rsidR="00B919B0" w:rsidRPr="00044AA1" w:rsidRDefault="00B919B0" w:rsidP="001B6312">
      <w:pPr>
        <w:spacing w:before="0" w:after="0"/>
        <w:rPr>
          <w:sz w:val="22"/>
          <w:szCs w:val="22"/>
        </w:rPr>
      </w:pPr>
    </w:p>
    <w:p w14:paraId="416CDB62" w14:textId="77777777" w:rsidR="00B17ACD" w:rsidRPr="00044AA1" w:rsidRDefault="00541C11" w:rsidP="001B6312">
      <w:pPr>
        <w:pStyle w:val="Nadpis1"/>
        <w:numPr>
          <w:ilvl w:val="0"/>
          <w:numId w:val="0"/>
        </w:numPr>
        <w:spacing w:before="0" w:after="0"/>
        <w:rPr>
          <w:sz w:val="22"/>
          <w:szCs w:val="22"/>
        </w:rPr>
      </w:pPr>
      <w:r w:rsidRPr="00541C11">
        <w:rPr>
          <w:sz w:val="22"/>
          <w:szCs w:val="22"/>
        </w:rPr>
        <w:t>7.</w:t>
      </w:r>
      <w:r w:rsidRPr="00541C11">
        <w:rPr>
          <w:sz w:val="22"/>
          <w:szCs w:val="22"/>
        </w:rPr>
        <w:tab/>
        <w:t>DRŽITEĽ ROZHODNUTIA O REGISTRÁCII</w:t>
      </w:r>
    </w:p>
    <w:p w14:paraId="08291E5D" w14:textId="77777777" w:rsidR="00881D67" w:rsidRPr="00044AA1" w:rsidRDefault="00881D67" w:rsidP="001B6312">
      <w:pPr>
        <w:spacing w:before="0" w:after="0"/>
        <w:rPr>
          <w:sz w:val="22"/>
          <w:szCs w:val="22"/>
        </w:rPr>
      </w:pPr>
    </w:p>
    <w:p w14:paraId="675CBF13" w14:textId="6DA8E303" w:rsidR="0050053B" w:rsidRPr="00FC3397" w:rsidRDefault="0050053B" w:rsidP="0050053B">
      <w:pPr>
        <w:tabs>
          <w:tab w:val="left" w:pos="1560"/>
        </w:tabs>
        <w:overflowPunct w:val="0"/>
        <w:autoSpaceDE w:val="0"/>
        <w:autoSpaceDN w:val="0"/>
        <w:adjustRightInd w:val="0"/>
        <w:spacing w:before="0" w:after="0"/>
        <w:textAlignment w:val="baseline"/>
        <w:rPr>
          <w:sz w:val="22"/>
          <w:szCs w:val="22"/>
          <w:lang w:val="it-CH" w:eastAsia="fr-FR"/>
        </w:rPr>
      </w:pPr>
      <w:r w:rsidRPr="00FC3397">
        <w:rPr>
          <w:sz w:val="22"/>
          <w:szCs w:val="22"/>
        </w:rPr>
        <w:t xml:space="preserve">IBSA </w:t>
      </w:r>
      <w:r w:rsidR="00964450">
        <w:rPr>
          <w:sz w:val="22"/>
          <w:szCs w:val="22"/>
        </w:rPr>
        <w:t>Slovakia s.r.o.</w:t>
      </w:r>
    </w:p>
    <w:p w14:paraId="56C0B7A6" w14:textId="77777777" w:rsidR="00ED0AC1" w:rsidRDefault="00964450" w:rsidP="0050053B">
      <w:pPr>
        <w:tabs>
          <w:tab w:val="left" w:pos="1560"/>
        </w:tabs>
        <w:overflowPunct w:val="0"/>
        <w:autoSpaceDE w:val="0"/>
        <w:autoSpaceDN w:val="0"/>
        <w:adjustRightInd w:val="0"/>
        <w:spacing w:before="0" w:after="0"/>
        <w:textAlignment w:val="baseline"/>
        <w:rPr>
          <w:sz w:val="22"/>
          <w:szCs w:val="22"/>
        </w:rPr>
      </w:pPr>
      <w:r>
        <w:rPr>
          <w:sz w:val="22"/>
          <w:szCs w:val="22"/>
        </w:rPr>
        <w:t>Mýtna 42</w:t>
      </w:r>
    </w:p>
    <w:p w14:paraId="6C1B221A" w14:textId="54FC4982" w:rsidR="0050053B" w:rsidRPr="00FC3397" w:rsidRDefault="00964450" w:rsidP="0050053B">
      <w:pPr>
        <w:tabs>
          <w:tab w:val="left" w:pos="1560"/>
        </w:tabs>
        <w:overflowPunct w:val="0"/>
        <w:autoSpaceDE w:val="0"/>
        <w:autoSpaceDN w:val="0"/>
        <w:adjustRightInd w:val="0"/>
        <w:spacing w:before="0" w:after="0"/>
        <w:textAlignment w:val="baseline"/>
        <w:rPr>
          <w:sz w:val="22"/>
          <w:szCs w:val="22"/>
          <w:lang w:val="it-CH" w:eastAsia="fr-FR"/>
        </w:rPr>
      </w:pPr>
      <w:r>
        <w:rPr>
          <w:sz w:val="22"/>
          <w:szCs w:val="22"/>
        </w:rPr>
        <w:t>811 0</w:t>
      </w:r>
      <w:r w:rsidR="0037762D">
        <w:rPr>
          <w:sz w:val="22"/>
          <w:szCs w:val="22"/>
        </w:rPr>
        <w:t>7</w:t>
      </w:r>
      <w:r>
        <w:rPr>
          <w:sz w:val="22"/>
          <w:szCs w:val="22"/>
        </w:rPr>
        <w:t xml:space="preserve"> Bratislava</w:t>
      </w:r>
    </w:p>
    <w:p w14:paraId="60D4EA81" w14:textId="10B7799B" w:rsidR="00523394" w:rsidRDefault="00964450" w:rsidP="001B6312">
      <w:pPr>
        <w:overflowPunct w:val="0"/>
        <w:autoSpaceDE w:val="0"/>
        <w:autoSpaceDN w:val="0"/>
        <w:adjustRightInd w:val="0"/>
        <w:spacing w:before="0" w:after="0"/>
        <w:textAlignment w:val="baseline"/>
        <w:rPr>
          <w:sz w:val="22"/>
          <w:szCs w:val="22"/>
        </w:rPr>
      </w:pPr>
      <w:r>
        <w:rPr>
          <w:sz w:val="22"/>
          <w:szCs w:val="22"/>
        </w:rPr>
        <w:t>Slovenská republika</w:t>
      </w:r>
    </w:p>
    <w:p w14:paraId="3EB7373A" w14:textId="77777777" w:rsidR="0011157D" w:rsidRPr="00044AA1" w:rsidRDefault="0011157D" w:rsidP="001B6312">
      <w:pPr>
        <w:spacing w:before="0" w:after="0"/>
        <w:rPr>
          <w:sz w:val="22"/>
          <w:szCs w:val="22"/>
        </w:rPr>
      </w:pPr>
    </w:p>
    <w:p w14:paraId="15CE877C" w14:textId="77777777" w:rsidR="00B919B0" w:rsidRPr="00044AA1" w:rsidRDefault="00B919B0" w:rsidP="001B6312">
      <w:pPr>
        <w:spacing w:before="0" w:after="0"/>
        <w:rPr>
          <w:sz w:val="22"/>
          <w:szCs w:val="22"/>
        </w:rPr>
      </w:pPr>
    </w:p>
    <w:p w14:paraId="2F306A9A" w14:textId="77777777" w:rsidR="00B17ACD" w:rsidRDefault="00541C11" w:rsidP="001B6312">
      <w:pPr>
        <w:pStyle w:val="Nadpis1"/>
        <w:numPr>
          <w:ilvl w:val="0"/>
          <w:numId w:val="0"/>
        </w:numPr>
        <w:spacing w:before="0" w:after="0"/>
        <w:rPr>
          <w:sz w:val="22"/>
          <w:szCs w:val="22"/>
        </w:rPr>
      </w:pPr>
      <w:r w:rsidRPr="00541C11">
        <w:rPr>
          <w:sz w:val="22"/>
          <w:szCs w:val="22"/>
        </w:rPr>
        <w:t>8.</w:t>
      </w:r>
      <w:r w:rsidRPr="00541C11">
        <w:rPr>
          <w:sz w:val="22"/>
          <w:szCs w:val="22"/>
        </w:rPr>
        <w:tab/>
        <w:t xml:space="preserve">REGISTRAČNÉ ČÍSLO (ČÍSLA) </w:t>
      </w:r>
    </w:p>
    <w:p w14:paraId="6F766584" w14:textId="77777777" w:rsidR="00820D72" w:rsidRDefault="00820D72" w:rsidP="001B6312">
      <w:pPr>
        <w:spacing w:before="0" w:after="0"/>
        <w:rPr>
          <w:lang w:bidi="ar-SA"/>
        </w:rPr>
      </w:pPr>
    </w:p>
    <w:p w14:paraId="2C217569" w14:textId="71B92CF4" w:rsidR="00820D72" w:rsidRDefault="0050053B" w:rsidP="001B6312">
      <w:pPr>
        <w:spacing w:before="0" w:after="0"/>
        <w:rPr>
          <w:lang w:bidi="ar-SA"/>
        </w:rPr>
      </w:pPr>
      <w:proofErr w:type="spellStart"/>
      <w:r>
        <w:rPr>
          <w:lang w:bidi="ar-SA"/>
        </w:rPr>
        <w:t>Meriofert</w:t>
      </w:r>
      <w:proofErr w:type="spellEnd"/>
      <w:r>
        <w:rPr>
          <w:lang w:bidi="ar-SA"/>
        </w:rPr>
        <w:t xml:space="preserve"> 75</w:t>
      </w:r>
      <w:r w:rsidR="00C17376">
        <w:rPr>
          <w:lang w:bidi="ar-SA"/>
        </w:rPr>
        <w:t> </w:t>
      </w:r>
      <w:r>
        <w:rPr>
          <w:lang w:bidi="ar-SA"/>
        </w:rPr>
        <w:t xml:space="preserve">IU: </w:t>
      </w:r>
      <w:r>
        <w:rPr>
          <w:lang w:bidi="ar-SA"/>
        </w:rPr>
        <w:tab/>
      </w:r>
      <w:r w:rsidR="00820D72">
        <w:rPr>
          <w:lang w:bidi="ar-SA"/>
        </w:rPr>
        <w:t>56/0127/17-S</w:t>
      </w:r>
    </w:p>
    <w:p w14:paraId="1AA20BBF" w14:textId="2C79601D" w:rsidR="00820D72" w:rsidRPr="00820D72" w:rsidRDefault="0050053B" w:rsidP="001B6312">
      <w:pPr>
        <w:spacing w:before="0" w:after="0"/>
        <w:rPr>
          <w:lang w:bidi="ar-SA"/>
        </w:rPr>
      </w:pPr>
      <w:proofErr w:type="spellStart"/>
      <w:r>
        <w:rPr>
          <w:lang w:bidi="ar-SA"/>
        </w:rPr>
        <w:t>Meriofert</w:t>
      </w:r>
      <w:proofErr w:type="spellEnd"/>
      <w:r>
        <w:rPr>
          <w:lang w:bidi="ar-SA"/>
        </w:rPr>
        <w:t xml:space="preserve"> 150</w:t>
      </w:r>
      <w:r w:rsidR="00C17376">
        <w:rPr>
          <w:lang w:bidi="ar-SA"/>
        </w:rPr>
        <w:t> </w:t>
      </w:r>
      <w:r>
        <w:rPr>
          <w:lang w:bidi="ar-SA"/>
        </w:rPr>
        <w:t>IU:</w:t>
      </w:r>
      <w:r>
        <w:rPr>
          <w:lang w:bidi="ar-SA"/>
        </w:rPr>
        <w:tab/>
      </w:r>
      <w:r w:rsidR="00820D72">
        <w:rPr>
          <w:lang w:bidi="ar-SA"/>
        </w:rPr>
        <w:t>56/0128/17-S</w:t>
      </w:r>
    </w:p>
    <w:p w14:paraId="55A9669E" w14:textId="77777777" w:rsidR="0011157D" w:rsidRPr="00044AA1" w:rsidRDefault="0011157D" w:rsidP="001B6312">
      <w:pPr>
        <w:spacing w:before="0" w:after="0"/>
        <w:rPr>
          <w:sz w:val="22"/>
          <w:szCs w:val="22"/>
        </w:rPr>
      </w:pPr>
    </w:p>
    <w:p w14:paraId="5ED29922" w14:textId="77777777" w:rsidR="0011157D" w:rsidRPr="00044AA1" w:rsidRDefault="0011157D" w:rsidP="001B6312">
      <w:pPr>
        <w:spacing w:before="0" w:after="0"/>
        <w:rPr>
          <w:sz w:val="22"/>
          <w:szCs w:val="22"/>
        </w:rPr>
      </w:pPr>
    </w:p>
    <w:p w14:paraId="5049901B" w14:textId="77777777" w:rsidR="00B17ACD" w:rsidRPr="00044AA1" w:rsidRDefault="00541C11" w:rsidP="001B6312">
      <w:pPr>
        <w:pStyle w:val="Nadpis1"/>
        <w:numPr>
          <w:ilvl w:val="0"/>
          <w:numId w:val="0"/>
        </w:numPr>
        <w:spacing w:before="0" w:after="0"/>
        <w:rPr>
          <w:sz w:val="22"/>
          <w:szCs w:val="22"/>
        </w:rPr>
      </w:pPr>
      <w:r w:rsidRPr="00541C11">
        <w:rPr>
          <w:sz w:val="22"/>
          <w:szCs w:val="22"/>
        </w:rPr>
        <w:t>9.</w:t>
      </w:r>
      <w:r w:rsidRPr="00541C11">
        <w:rPr>
          <w:sz w:val="22"/>
          <w:szCs w:val="22"/>
        </w:rPr>
        <w:tab/>
        <w:t>DÁTUM PRVEJ REGISTRÁCIE/PREDĹŽENIA REGISTRÁCIE</w:t>
      </w:r>
    </w:p>
    <w:p w14:paraId="312A4516" w14:textId="77777777" w:rsidR="00B919B0" w:rsidRPr="00044AA1" w:rsidRDefault="00B919B0" w:rsidP="001B6312">
      <w:pPr>
        <w:spacing w:before="0" w:after="0"/>
        <w:rPr>
          <w:sz w:val="22"/>
          <w:szCs w:val="22"/>
        </w:rPr>
      </w:pPr>
    </w:p>
    <w:p w14:paraId="3DA91856" w14:textId="105D62DE" w:rsidR="0011157D" w:rsidRPr="00044AA1" w:rsidRDefault="00541C11" w:rsidP="001B6312">
      <w:pPr>
        <w:spacing w:before="0" w:after="0"/>
        <w:rPr>
          <w:noProof/>
          <w:sz w:val="22"/>
          <w:szCs w:val="22"/>
        </w:rPr>
      </w:pPr>
      <w:r w:rsidRPr="00541C11">
        <w:rPr>
          <w:noProof/>
          <w:sz w:val="22"/>
          <w:szCs w:val="22"/>
        </w:rPr>
        <w:t>Dátum prvej registrácie:</w:t>
      </w:r>
      <w:r w:rsidR="00820D72">
        <w:rPr>
          <w:noProof/>
          <w:sz w:val="22"/>
          <w:szCs w:val="22"/>
        </w:rPr>
        <w:t xml:space="preserve"> </w:t>
      </w:r>
      <w:r w:rsidR="0050053B">
        <w:rPr>
          <w:noProof/>
          <w:sz w:val="22"/>
          <w:szCs w:val="22"/>
        </w:rPr>
        <w:t>15.</w:t>
      </w:r>
      <w:r w:rsidR="00DC3B55">
        <w:rPr>
          <w:noProof/>
          <w:sz w:val="22"/>
          <w:szCs w:val="22"/>
        </w:rPr>
        <w:t xml:space="preserve"> máj</w:t>
      </w:r>
      <w:r w:rsidR="004D419B">
        <w:rPr>
          <w:noProof/>
          <w:sz w:val="22"/>
          <w:szCs w:val="22"/>
        </w:rPr>
        <w:t>a</w:t>
      </w:r>
      <w:r w:rsidR="00DC3B55">
        <w:rPr>
          <w:noProof/>
          <w:sz w:val="22"/>
          <w:szCs w:val="22"/>
        </w:rPr>
        <w:t xml:space="preserve"> </w:t>
      </w:r>
      <w:r w:rsidR="0050053B">
        <w:rPr>
          <w:noProof/>
          <w:sz w:val="22"/>
          <w:szCs w:val="22"/>
        </w:rPr>
        <w:t>2017</w:t>
      </w:r>
    </w:p>
    <w:p w14:paraId="1B176FB0" w14:textId="3D8A5555" w:rsidR="0011157D" w:rsidRPr="00044AA1" w:rsidRDefault="008B0BBD" w:rsidP="001B6312">
      <w:pPr>
        <w:spacing w:before="0" w:after="0"/>
        <w:rPr>
          <w:noProof/>
          <w:sz w:val="22"/>
          <w:szCs w:val="22"/>
        </w:rPr>
      </w:pPr>
      <w:r>
        <w:rPr>
          <w:noProof/>
          <w:sz w:val="22"/>
          <w:szCs w:val="22"/>
        </w:rPr>
        <w:t>Dátum predĺženia registrácie: 25. augusta 2020</w:t>
      </w:r>
    </w:p>
    <w:p w14:paraId="6D24819C" w14:textId="77777777" w:rsidR="0011157D" w:rsidRPr="009E45AB" w:rsidRDefault="0011157D" w:rsidP="001B6312">
      <w:pPr>
        <w:spacing w:before="0" w:after="0"/>
        <w:rPr>
          <w:noProof/>
          <w:sz w:val="22"/>
          <w:szCs w:val="22"/>
        </w:rPr>
      </w:pPr>
    </w:p>
    <w:p w14:paraId="2C8D333C" w14:textId="77777777" w:rsidR="00B17ACD" w:rsidRPr="00044AA1" w:rsidRDefault="00541C11" w:rsidP="001B6312">
      <w:pPr>
        <w:pStyle w:val="Nadpis1"/>
        <w:numPr>
          <w:ilvl w:val="0"/>
          <w:numId w:val="0"/>
        </w:numPr>
        <w:spacing w:before="0" w:after="0"/>
        <w:rPr>
          <w:sz w:val="22"/>
          <w:szCs w:val="22"/>
        </w:rPr>
      </w:pPr>
      <w:r w:rsidRPr="00541C11">
        <w:rPr>
          <w:sz w:val="22"/>
          <w:szCs w:val="22"/>
        </w:rPr>
        <w:t>10.</w:t>
      </w:r>
      <w:r w:rsidRPr="00541C11">
        <w:rPr>
          <w:sz w:val="22"/>
          <w:szCs w:val="22"/>
        </w:rPr>
        <w:tab/>
        <w:t>DÁTUM REVÍZIE TEXTU</w:t>
      </w:r>
    </w:p>
    <w:p w14:paraId="3FF35E7D" w14:textId="77777777" w:rsidR="00987EF0" w:rsidRPr="00044AA1" w:rsidRDefault="00987EF0" w:rsidP="001B6312">
      <w:pPr>
        <w:spacing w:before="0" w:after="0"/>
        <w:rPr>
          <w:sz w:val="22"/>
          <w:szCs w:val="22"/>
        </w:rPr>
      </w:pPr>
    </w:p>
    <w:p w14:paraId="767CA524" w14:textId="6F5A5DBA" w:rsidR="0011157D" w:rsidRPr="00044AA1" w:rsidRDefault="00C251A3" w:rsidP="001B6312">
      <w:pPr>
        <w:spacing w:before="0" w:after="0"/>
        <w:rPr>
          <w:sz w:val="22"/>
          <w:szCs w:val="22"/>
        </w:rPr>
      </w:pPr>
      <w:r>
        <w:rPr>
          <w:sz w:val="22"/>
          <w:szCs w:val="22"/>
        </w:rPr>
        <w:t>0</w:t>
      </w:r>
      <w:r w:rsidR="00890C90">
        <w:rPr>
          <w:sz w:val="22"/>
          <w:szCs w:val="22"/>
        </w:rPr>
        <w:t>6</w:t>
      </w:r>
      <w:r w:rsidR="00820D72">
        <w:rPr>
          <w:sz w:val="22"/>
          <w:szCs w:val="22"/>
        </w:rPr>
        <w:t>/20</w:t>
      </w:r>
      <w:r w:rsidR="001769AE">
        <w:rPr>
          <w:sz w:val="22"/>
          <w:szCs w:val="22"/>
        </w:rPr>
        <w:t>2</w:t>
      </w:r>
      <w:r w:rsidR="00E06590">
        <w:rPr>
          <w:sz w:val="22"/>
          <w:szCs w:val="22"/>
        </w:rPr>
        <w:t>4</w:t>
      </w:r>
    </w:p>
    <w:sectPr w:rsidR="0011157D" w:rsidRPr="00044AA1" w:rsidSect="00DD43BF">
      <w:headerReference w:type="default" r:id="rId11"/>
      <w:footerReference w:type="default" r:id="rId12"/>
      <w:headerReference w:type="first" r:id="rId13"/>
      <w:footerReference w:type="first" r:id="rId14"/>
      <w:pgSz w:w="11909" w:h="16840" w:code="9"/>
      <w:pgMar w:top="1140" w:right="1412" w:bottom="1140" w:left="1412"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E0776" w14:textId="77777777" w:rsidR="009C6511" w:rsidRDefault="009C6511">
      <w:r>
        <w:separator/>
      </w:r>
    </w:p>
  </w:endnote>
  <w:endnote w:type="continuationSeparator" w:id="0">
    <w:p w14:paraId="1D250F35" w14:textId="77777777" w:rsidR="009C6511" w:rsidRDefault="009C6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
    <w:altName w:val="Yu Gothic"/>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charset w:val="00"/>
    <w:family w:val="auto"/>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60719"/>
      <w:docPartObj>
        <w:docPartGallery w:val="Page Numbers (Bottom of Page)"/>
        <w:docPartUnique/>
      </w:docPartObj>
    </w:sdtPr>
    <w:sdtEndPr>
      <w:rPr>
        <w:sz w:val="18"/>
        <w:szCs w:val="18"/>
      </w:rPr>
    </w:sdtEndPr>
    <w:sdtContent>
      <w:p w14:paraId="4CBACF9A" w14:textId="77777777" w:rsidR="007C77E6" w:rsidRPr="008A715A" w:rsidRDefault="007C77E6">
        <w:pPr>
          <w:pStyle w:val="Pta"/>
          <w:jc w:val="center"/>
          <w:rPr>
            <w:sz w:val="18"/>
            <w:szCs w:val="18"/>
          </w:rPr>
        </w:pPr>
        <w:r w:rsidRPr="00541C11">
          <w:rPr>
            <w:sz w:val="18"/>
            <w:szCs w:val="18"/>
          </w:rPr>
          <w:fldChar w:fldCharType="begin"/>
        </w:r>
        <w:r w:rsidRPr="00541C11">
          <w:rPr>
            <w:sz w:val="18"/>
            <w:szCs w:val="18"/>
          </w:rPr>
          <w:instrText xml:space="preserve"> PAGE   \* MERGEFORMAT </w:instrText>
        </w:r>
        <w:r w:rsidRPr="00541C11">
          <w:rPr>
            <w:sz w:val="18"/>
            <w:szCs w:val="18"/>
          </w:rPr>
          <w:fldChar w:fldCharType="separate"/>
        </w:r>
        <w:r w:rsidR="006036C2">
          <w:rPr>
            <w:noProof/>
            <w:sz w:val="18"/>
            <w:szCs w:val="18"/>
          </w:rPr>
          <w:t>1</w:t>
        </w:r>
        <w:r w:rsidRPr="00541C11">
          <w:rPr>
            <w:sz w:val="18"/>
            <w:szCs w:val="18"/>
          </w:rPr>
          <w:fldChar w:fldCharType="end"/>
        </w:r>
      </w:p>
    </w:sdtContent>
  </w:sdt>
  <w:p w14:paraId="35BB2D13" w14:textId="77777777" w:rsidR="007C77E6" w:rsidRPr="00571124" w:rsidRDefault="007C77E6" w:rsidP="0057112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80363"/>
      <w:docPartObj>
        <w:docPartGallery w:val="Page Numbers (Bottom of Page)"/>
        <w:docPartUnique/>
      </w:docPartObj>
    </w:sdtPr>
    <w:sdtEndPr>
      <w:rPr>
        <w:sz w:val="18"/>
        <w:szCs w:val="18"/>
      </w:rPr>
    </w:sdtEndPr>
    <w:sdtContent>
      <w:p w14:paraId="3ACDC7BE" w14:textId="77777777" w:rsidR="007C77E6" w:rsidRPr="008A715A" w:rsidRDefault="007C77E6">
        <w:pPr>
          <w:pStyle w:val="Pta"/>
          <w:jc w:val="center"/>
          <w:rPr>
            <w:sz w:val="18"/>
            <w:szCs w:val="18"/>
          </w:rPr>
        </w:pPr>
        <w:r w:rsidRPr="00541C11">
          <w:rPr>
            <w:sz w:val="18"/>
            <w:szCs w:val="18"/>
          </w:rPr>
          <w:fldChar w:fldCharType="begin"/>
        </w:r>
        <w:r w:rsidRPr="00541C11">
          <w:rPr>
            <w:sz w:val="18"/>
            <w:szCs w:val="18"/>
          </w:rPr>
          <w:instrText xml:space="preserve"> PAGE   \* MERGEFORMAT </w:instrText>
        </w:r>
        <w:r w:rsidRPr="00541C11">
          <w:rPr>
            <w:sz w:val="18"/>
            <w:szCs w:val="18"/>
          </w:rPr>
          <w:fldChar w:fldCharType="separate"/>
        </w:r>
        <w:r w:rsidR="00DD43BF">
          <w:rPr>
            <w:noProof/>
            <w:sz w:val="18"/>
            <w:szCs w:val="18"/>
          </w:rPr>
          <w:t>1</w:t>
        </w:r>
        <w:r w:rsidRPr="00541C11">
          <w:rPr>
            <w:sz w:val="18"/>
            <w:szCs w:val="18"/>
          </w:rPr>
          <w:fldChar w:fldCharType="end"/>
        </w:r>
      </w:p>
    </w:sdtContent>
  </w:sdt>
  <w:p w14:paraId="0374A536" w14:textId="77777777" w:rsidR="007C77E6" w:rsidRDefault="007C77E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4EA42" w14:textId="77777777" w:rsidR="009C6511" w:rsidRDefault="009C6511">
      <w:r>
        <w:separator/>
      </w:r>
    </w:p>
  </w:footnote>
  <w:footnote w:type="continuationSeparator" w:id="0">
    <w:p w14:paraId="71D01693" w14:textId="77777777" w:rsidR="009C6511" w:rsidRDefault="009C6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658DF" w14:textId="59EF72F7" w:rsidR="00DD43BF" w:rsidRDefault="001B04D3">
    <w:pPr>
      <w:pStyle w:val="Hlavika"/>
    </w:pPr>
    <w:r>
      <w:rPr>
        <w:rStyle w:val="HlavikaChar"/>
        <w:sz w:val="18"/>
        <w:szCs w:val="18"/>
      </w:rPr>
      <w:t>Schválený text k rozhodnutiu o zmene</w:t>
    </w:r>
    <w:r w:rsidR="003B25FC">
      <w:rPr>
        <w:rStyle w:val="HlavikaChar"/>
        <w:sz w:val="18"/>
        <w:szCs w:val="18"/>
      </w:rPr>
      <w:t xml:space="preserve">, </w:t>
    </w:r>
    <w:proofErr w:type="spellStart"/>
    <w:r w:rsidR="003B25FC">
      <w:rPr>
        <w:rStyle w:val="HlavikaChar"/>
        <w:sz w:val="18"/>
        <w:szCs w:val="18"/>
      </w:rPr>
      <w:t>ev.č</w:t>
    </w:r>
    <w:proofErr w:type="spellEnd"/>
    <w:r w:rsidR="003B25FC">
      <w:rPr>
        <w:rStyle w:val="HlavikaChar"/>
        <w:sz w:val="18"/>
        <w:szCs w:val="18"/>
      </w:rPr>
      <w:t>.: 202</w:t>
    </w:r>
    <w:r>
      <w:rPr>
        <w:rStyle w:val="HlavikaChar"/>
        <w:sz w:val="18"/>
        <w:szCs w:val="18"/>
      </w:rPr>
      <w:t>3</w:t>
    </w:r>
    <w:r w:rsidR="003B25FC">
      <w:rPr>
        <w:rStyle w:val="HlavikaChar"/>
        <w:sz w:val="18"/>
        <w:szCs w:val="18"/>
      </w:rPr>
      <w:t>/0</w:t>
    </w:r>
    <w:r w:rsidR="00856F3E">
      <w:rPr>
        <w:rStyle w:val="HlavikaChar"/>
        <w:sz w:val="18"/>
        <w:szCs w:val="18"/>
      </w:rPr>
      <w:t>63</w:t>
    </w:r>
    <w:r>
      <w:rPr>
        <w:rStyle w:val="HlavikaChar"/>
        <w:sz w:val="18"/>
        <w:szCs w:val="18"/>
      </w:rPr>
      <w:t>75</w:t>
    </w:r>
    <w:r w:rsidR="00185C89">
      <w:rPr>
        <w:rStyle w:val="HlavikaChar"/>
        <w:sz w:val="18"/>
        <w:szCs w:val="18"/>
      </w:rPr>
      <w:t>-Z</w:t>
    </w:r>
    <w:r>
      <w:rPr>
        <w:rStyle w:val="HlavikaChar"/>
        <w:sz w:val="18"/>
        <w:szCs w:val="18"/>
      </w:rPr>
      <w:t>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885C3" w14:textId="6940156E" w:rsidR="007C77E6" w:rsidRPr="008A715A" w:rsidRDefault="007C77E6" w:rsidP="008A715A">
    <w:pPr>
      <w:pStyle w:val="Hlavika"/>
    </w:pPr>
    <w:r w:rsidRPr="001C4D81">
      <w:rPr>
        <w:rStyle w:val="HlavikaChar"/>
        <w:sz w:val="18"/>
        <w:szCs w:val="18"/>
      </w:rPr>
      <w:t>Schválený text k rozhodnutiu o</w:t>
    </w:r>
    <w:r>
      <w:rPr>
        <w:rStyle w:val="HlavikaChar"/>
        <w:sz w:val="18"/>
        <w:szCs w:val="18"/>
      </w:rPr>
      <w:t> prevode,</w:t>
    </w:r>
    <w:r w:rsidRPr="001C4D81">
      <w:rPr>
        <w:rStyle w:val="HlavikaChar"/>
        <w:sz w:val="18"/>
        <w:szCs w:val="18"/>
      </w:rPr>
      <w:t xml:space="preserve"> ev.</w:t>
    </w:r>
    <w:r w:rsidR="00AE43FC">
      <w:rPr>
        <w:rStyle w:val="HlavikaChar"/>
        <w:sz w:val="18"/>
        <w:szCs w:val="18"/>
      </w:rPr>
      <w:t xml:space="preserve"> </w:t>
    </w:r>
    <w:r w:rsidRPr="001C4D81">
      <w:rPr>
        <w:rStyle w:val="HlavikaChar"/>
        <w:sz w:val="18"/>
        <w:szCs w:val="18"/>
      </w:rPr>
      <w:t>č.:</w:t>
    </w:r>
    <w:r>
      <w:rPr>
        <w:rStyle w:val="HlavikaChar"/>
        <w:sz w:val="18"/>
        <w:szCs w:val="18"/>
      </w:rPr>
      <w:t xml:space="preserve"> 2017/</w:t>
    </w:r>
    <w:r w:rsidR="00AE43FC">
      <w:rPr>
        <w:rStyle w:val="HlavikaChar"/>
        <w:sz w:val="18"/>
        <w:szCs w:val="18"/>
      </w:rPr>
      <w:t>03624</w:t>
    </w:r>
    <w:r>
      <w:rPr>
        <w:rStyle w:val="HlavikaChar"/>
        <w:sz w:val="18"/>
        <w:szCs w:val="18"/>
      </w:rPr>
      <w:t>-TR; 2017/</w:t>
    </w:r>
    <w:r w:rsidR="00AE43FC">
      <w:rPr>
        <w:rStyle w:val="HlavikaChar"/>
        <w:sz w:val="18"/>
        <w:szCs w:val="18"/>
      </w:rPr>
      <w:t>03626</w:t>
    </w:r>
    <w:r>
      <w:rPr>
        <w:rStyle w:val="HlavikaChar"/>
        <w:sz w:val="18"/>
        <w:szCs w:val="18"/>
      </w:rPr>
      <w:t>-TR</w:t>
    </w:r>
  </w:p>
  <w:p w14:paraId="230048C8" w14:textId="77777777" w:rsidR="007C77E6" w:rsidRDefault="007C77E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E49CC6A6"/>
    <w:lvl w:ilvl="0">
      <w:start w:val="1"/>
      <w:numFmt w:val="decimal"/>
      <w:pStyle w:val="slovanzoznam4"/>
      <w:lvlText w:val="%1."/>
      <w:lvlJc w:val="left"/>
      <w:pPr>
        <w:tabs>
          <w:tab w:val="num" w:pos="1209"/>
        </w:tabs>
        <w:ind w:left="1209" w:hanging="360"/>
      </w:pPr>
      <w:rPr>
        <w:rFonts w:cs="Times New Roman"/>
      </w:rPr>
    </w:lvl>
  </w:abstractNum>
  <w:abstractNum w:abstractNumId="1" w15:restartNumberingAfterBreak="0">
    <w:nsid w:val="FFFFFF7E"/>
    <w:multiLevelType w:val="singleLevel"/>
    <w:tmpl w:val="5950DC0A"/>
    <w:lvl w:ilvl="0">
      <w:start w:val="1"/>
      <w:numFmt w:val="decimal"/>
      <w:pStyle w:val="slovanzoznam3"/>
      <w:lvlText w:val="%1."/>
      <w:lvlJc w:val="left"/>
      <w:pPr>
        <w:tabs>
          <w:tab w:val="num" w:pos="926"/>
        </w:tabs>
        <w:ind w:left="926" w:hanging="360"/>
      </w:pPr>
      <w:rPr>
        <w:rFonts w:cs="Times New Roman"/>
      </w:rPr>
    </w:lvl>
  </w:abstractNum>
  <w:abstractNum w:abstractNumId="2" w15:restartNumberingAfterBreak="0">
    <w:nsid w:val="FFFFFF7F"/>
    <w:multiLevelType w:val="singleLevel"/>
    <w:tmpl w:val="E668C6CE"/>
    <w:lvl w:ilvl="0">
      <w:start w:val="1"/>
      <w:numFmt w:val="decimal"/>
      <w:pStyle w:val="slovanzoznam2"/>
      <w:lvlText w:val="%1."/>
      <w:lvlJc w:val="left"/>
      <w:pPr>
        <w:tabs>
          <w:tab w:val="num" w:pos="643"/>
        </w:tabs>
        <w:ind w:left="643" w:hanging="360"/>
      </w:pPr>
      <w:rPr>
        <w:rFonts w:cs="Times New Roman"/>
      </w:rPr>
    </w:lvl>
  </w:abstractNum>
  <w:abstractNum w:abstractNumId="3" w15:restartNumberingAfterBreak="0">
    <w:nsid w:val="FFFFFF80"/>
    <w:multiLevelType w:val="singleLevel"/>
    <w:tmpl w:val="84E6D90E"/>
    <w:lvl w:ilvl="0">
      <w:start w:val="1"/>
      <w:numFmt w:val="bullet"/>
      <w:pStyle w:val="Zoznamsodrkami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CDE1D82"/>
    <w:lvl w:ilvl="0">
      <w:start w:val="1"/>
      <w:numFmt w:val="bullet"/>
      <w:pStyle w:val="Zoznamsodrkami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44203D0"/>
    <w:lvl w:ilvl="0">
      <w:start w:val="1"/>
      <w:numFmt w:val="bullet"/>
      <w:pStyle w:val="Zoznamsodrkami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EEC6308"/>
    <w:lvl w:ilvl="0">
      <w:start w:val="1"/>
      <w:numFmt w:val="bullet"/>
      <w:pStyle w:val="Zoznamsodrkami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8D00B9AE"/>
    <w:lvl w:ilvl="0">
      <w:start w:val="1"/>
      <w:numFmt w:val="decimal"/>
      <w:pStyle w:val="slovanzoznam"/>
      <w:lvlText w:val="%1."/>
      <w:lvlJc w:val="left"/>
      <w:pPr>
        <w:tabs>
          <w:tab w:val="num" w:pos="360"/>
        </w:tabs>
        <w:ind w:left="360" w:hanging="360"/>
      </w:pPr>
      <w:rPr>
        <w:rFonts w:cs="Times New Roman"/>
      </w:rPr>
    </w:lvl>
  </w:abstractNum>
  <w:abstractNum w:abstractNumId="8" w15:restartNumberingAfterBreak="0">
    <w:nsid w:val="FFFFFF89"/>
    <w:multiLevelType w:val="singleLevel"/>
    <w:tmpl w:val="B75A720C"/>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0D4540AC"/>
    <w:multiLevelType w:val="multilevel"/>
    <w:tmpl w:val="04090023"/>
    <w:styleLink w:val="ArticleSection1"/>
    <w:lvl w:ilvl="0">
      <w:start w:val="1"/>
      <w:numFmt w:val="upperRoman"/>
      <w:lvlText w:val="Article %1."/>
      <w:lvlJc w:val="left"/>
      <w:pPr>
        <w:tabs>
          <w:tab w:val="num" w:pos="1440"/>
        </w:tabs>
      </w:pPr>
      <w:rPr>
        <w:rFonts w:ascii="Times New Roman" w:hAnsi="Times New Roman"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15:restartNumberingAfterBreak="0">
    <w:nsid w:val="1AEF6C49"/>
    <w:multiLevelType w:val="hybridMultilevel"/>
    <w:tmpl w:val="AC283072"/>
    <w:lvl w:ilvl="0" w:tplc="0810000F">
      <w:start w:val="1"/>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11" w15:restartNumberingAfterBreak="0">
    <w:nsid w:val="26844859"/>
    <w:multiLevelType w:val="hybridMultilevel"/>
    <w:tmpl w:val="A34AECE6"/>
    <w:lvl w:ilvl="0" w:tplc="00B0C984">
      <w:start w:val="1"/>
      <w:numFmt w:val="decimal"/>
      <w:lvlRestart w:val="0"/>
      <w:pStyle w:val="Appendix"/>
      <w:lvlText w:val="Appendix %1"/>
      <w:lvlJc w:val="left"/>
      <w:pPr>
        <w:tabs>
          <w:tab w:val="num" w:pos="1152"/>
        </w:tabs>
      </w:pPr>
      <w:rPr>
        <w:rFonts w:ascii="TimesNewRoman" w:hAnsi="TimesNewRoman" w:cs="TimesNewRoman" w:hint="default"/>
        <w:b/>
        <w:bCs/>
        <w:i w:val="0"/>
        <w:iCs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2D3327AB"/>
    <w:multiLevelType w:val="multilevel"/>
    <w:tmpl w:val="0409001F"/>
    <w:styleLink w:val="111111"/>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2F6445D0"/>
    <w:multiLevelType w:val="multilevel"/>
    <w:tmpl w:val="96F4BD86"/>
    <w:lvl w:ilvl="0">
      <w:start w:val="1"/>
      <w:numFmt w:val="decimal"/>
      <w:lvlRestart w:val="0"/>
      <w:pStyle w:val="Nadpis1"/>
      <w:lvlText w:val="1.3.%1"/>
      <w:lvlJc w:val="left"/>
      <w:pPr>
        <w:tabs>
          <w:tab w:val="num" w:pos="1584"/>
        </w:tabs>
        <w:ind w:left="1584" w:hanging="1584"/>
      </w:pPr>
      <w:rPr>
        <w:rFonts w:ascii="Times New Roman" w:hAnsi="Times New Roman" w:cs="Times New Roman" w:hint="default"/>
        <w:b/>
        <w:bCs/>
        <w:i w:val="0"/>
        <w:iCs w:val="0"/>
        <w:caps/>
        <w:smallCaps w:val="0"/>
        <w:strike w:val="0"/>
        <w:dstrike w:val="0"/>
        <w:vanish w:val="0"/>
        <w:color w:val="auto"/>
        <w:sz w:val="24"/>
        <w:szCs w:val="24"/>
        <w:u w:val="none"/>
        <w:vertAlign w:val="baseline"/>
      </w:rPr>
    </w:lvl>
    <w:lvl w:ilvl="1">
      <w:start w:val="1"/>
      <w:numFmt w:val="decimal"/>
      <w:pStyle w:val="Nadpis2"/>
      <w:lvlText w:val="1.3.%1.%2"/>
      <w:lvlJc w:val="left"/>
      <w:pPr>
        <w:tabs>
          <w:tab w:val="num" w:pos="1584"/>
        </w:tabs>
        <w:ind w:left="1584" w:hanging="1584"/>
      </w:pPr>
      <w:rPr>
        <w:rFonts w:ascii="Times New Roman" w:hAnsi="Times New Roman" w:cs="Times New Roman" w:hint="default"/>
        <w:b/>
        <w:bCs/>
        <w:i w:val="0"/>
        <w:iCs w:val="0"/>
        <w:caps/>
        <w:smallCaps w:val="0"/>
        <w:strike w:val="0"/>
        <w:dstrike w:val="0"/>
        <w:vanish w:val="0"/>
        <w:color w:val="auto"/>
        <w:sz w:val="24"/>
        <w:szCs w:val="24"/>
        <w:u w:val="none"/>
        <w:vertAlign w:val="baseline"/>
      </w:rPr>
    </w:lvl>
    <w:lvl w:ilvl="2">
      <w:start w:val="1"/>
      <w:numFmt w:val="decimal"/>
      <w:pStyle w:val="Nadpis3"/>
      <w:lvlText w:val="1.3.%1.%2.%3"/>
      <w:lvlJc w:val="left"/>
      <w:pPr>
        <w:tabs>
          <w:tab w:val="num" w:pos="1584"/>
        </w:tabs>
        <w:ind w:left="1584" w:hanging="1584"/>
      </w:pPr>
      <w:rPr>
        <w:rFonts w:ascii="Times New Roman" w:hAnsi="Times New Roman" w:cs="Times New Roman" w:hint="default"/>
        <w:b/>
        <w:bCs/>
        <w:i w:val="0"/>
        <w:iCs w:val="0"/>
        <w:caps w:val="0"/>
        <w:strike w:val="0"/>
        <w:dstrike w:val="0"/>
        <w:vanish w:val="0"/>
        <w:color w:val="auto"/>
        <w:sz w:val="24"/>
        <w:szCs w:val="24"/>
        <w:u w:val="none"/>
        <w:vertAlign w:val="baseline"/>
      </w:rPr>
    </w:lvl>
    <w:lvl w:ilvl="3">
      <w:start w:val="1"/>
      <w:numFmt w:val="decimal"/>
      <w:pStyle w:val="Nadpis4"/>
      <w:lvlText w:val="1.3.%1.%2.%3.%4"/>
      <w:lvlJc w:val="left"/>
      <w:pPr>
        <w:tabs>
          <w:tab w:val="num" w:pos="1584"/>
        </w:tabs>
        <w:ind w:left="1584" w:hanging="1584"/>
      </w:pPr>
      <w:rPr>
        <w:rFonts w:ascii="Times New Roman" w:hAnsi="Times New Roman" w:cs="Times New Roman" w:hint="default"/>
        <w:b/>
        <w:bCs/>
        <w:i/>
        <w:iCs/>
        <w:caps w:val="0"/>
        <w:strike w:val="0"/>
        <w:dstrike w:val="0"/>
        <w:vanish w:val="0"/>
        <w:color w:val="auto"/>
        <w:sz w:val="24"/>
        <w:szCs w:val="24"/>
        <w:u w:val="none"/>
        <w:vertAlign w:val="baseline"/>
      </w:rPr>
    </w:lvl>
    <w:lvl w:ilvl="4">
      <w:start w:val="1"/>
      <w:numFmt w:val="decimal"/>
      <w:pStyle w:val="Nadpis5"/>
      <w:lvlText w:val="1.3.%1.%2.%3.%4.%5"/>
      <w:lvlJc w:val="left"/>
      <w:pPr>
        <w:tabs>
          <w:tab w:val="num" w:pos="1584"/>
        </w:tabs>
        <w:ind w:left="1584" w:hanging="1584"/>
      </w:pPr>
      <w:rPr>
        <w:rFonts w:ascii="Times New Roman" w:hAnsi="Times New Roman" w:cs="Times New Roman" w:hint="default"/>
        <w:b w:val="0"/>
        <w:bCs w:val="0"/>
        <w:i/>
        <w:iCs/>
        <w:caps w:val="0"/>
        <w:strike w:val="0"/>
        <w:dstrike w:val="0"/>
        <w:vanish w:val="0"/>
        <w:color w:val="auto"/>
        <w:sz w:val="24"/>
        <w:szCs w:val="24"/>
        <w:u w:val="none"/>
        <w:vertAlign w:val="baseline"/>
      </w:rPr>
    </w:lvl>
    <w:lvl w:ilvl="5">
      <w:start w:val="1"/>
      <w:numFmt w:val="decimal"/>
      <w:pStyle w:val="List1"/>
      <w:lvlText w:val="%6."/>
      <w:lvlJc w:val="left"/>
      <w:pPr>
        <w:tabs>
          <w:tab w:val="num" w:pos="1008"/>
        </w:tabs>
        <w:ind w:left="1008" w:hanging="504"/>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6">
      <w:start w:val="1"/>
      <w:numFmt w:val="lowerLetter"/>
      <w:pStyle w:val="List2"/>
      <w:lvlText w:val="%7."/>
      <w:lvlJc w:val="left"/>
      <w:pPr>
        <w:tabs>
          <w:tab w:val="num" w:pos="1512"/>
        </w:tabs>
        <w:ind w:left="1512" w:hanging="504"/>
      </w:pPr>
      <w:rPr>
        <w:rFonts w:ascii="Times New Roman" w:hAnsi="Times New Roman" w:cs="Times New Roman" w:hint="default"/>
        <w:caps w:val="0"/>
        <w:strike w:val="0"/>
        <w:dstrike w:val="0"/>
        <w:vanish w:val="0"/>
        <w:color w:val="auto"/>
        <w:u w:val="none"/>
        <w:vertAlign w:val="baseline"/>
      </w:rPr>
    </w:lvl>
    <w:lvl w:ilvl="7">
      <w:start w:val="1"/>
      <w:numFmt w:val="bullet"/>
      <w:pStyle w:val="List3"/>
      <w:lvlText w:val="●"/>
      <w:lvlJc w:val="left"/>
      <w:pPr>
        <w:tabs>
          <w:tab w:val="num" w:pos="2016"/>
        </w:tabs>
        <w:ind w:left="2016" w:hanging="504"/>
      </w:pPr>
      <w:rPr>
        <w:rFonts w:ascii="Times New Roman" w:hAnsi="Times New Roman" w:hint="default"/>
        <w:caps w:val="0"/>
        <w:strike w:val="0"/>
        <w:dstrike w:val="0"/>
        <w:vanish w:val="0"/>
        <w:color w:val="auto"/>
        <w:u w:val="none"/>
        <w:vertAlign w:val="baseline"/>
      </w:rPr>
    </w:lvl>
    <w:lvl w:ilvl="8">
      <w:start w:val="1"/>
      <w:numFmt w:val="lowerRoman"/>
      <w:lvlRestart w:val="0"/>
      <w:pStyle w:val="List4"/>
      <w:lvlText w:val="%9."/>
      <w:lvlJc w:val="left"/>
      <w:pPr>
        <w:tabs>
          <w:tab w:val="num" w:pos="2520"/>
        </w:tabs>
        <w:ind w:left="2520" w:hanging="504"/>
      </w:pPr>
      <w:rPr>
        <w:rFonts w:ascii="Times New Roman" w:hAnsi="Times New Roman" w:cs="Times New Roman" w:hint="default"/>
        <w:caps w:val="0"/>
        <w:strike w:val="0"/>
        <w:dstrike w:val="0"/>
        <w:vanish w:val="0"/>
        <w:color w:val="auto"/>
        <w:u w:val="none"/>
        <w:vertAlign w:val="baseline"/>
      </w:rPr>
    </w:lvl>
  </w:abstractNum>
  <w:abstractNum w:abstractNumId="14" w15:restartNumberingAfterBreak="0">
    <w:nsid w:val="3DDE385B"/>
    <w:multiLevelType w:val="hybridMultilevel"/>
    <w:tmpl w:val="A78641D4"/>
    <w:lvl w:ilvl="0" w:tplc="38F80212">
      <w:start w:val="1"/>
      <w:numFmt w:val="decimal"/>
      <w:lvlText w:val="%1."/>
      <w:lvlJc w:val="left"/>
      <w:pPr>
        <w:ind w:left="1080" w:hanging="360"/>
      </w:pPr>
      <w:rPr>
        <w:rFonts w:hint="default"/>
      </w:rPr>
    </w:lvl>
    <w:lvl w:ilvl="1" w:tplc="08100019" w:tentative="1">
      <w:start w:val="1"/>
      <w:numFmt w:val="lowerLetter"/>
      <w:lvlText w:val="%2."/>
      <w:lvlJc w:val="left"/>
      <w:pPr>
        <w:ind w:left="1800" w:hanging="360"/>
      </w:pPr>
    </w:lvl>
    <w:lvl w:ilvl="2" w:tplc="0810001B" w:tentative="1">
      <w:start w:val="1"/>
      <w:numFmt w:val="lowerRoman"/>
      <w:lvlText w:val="%3."/>
      <w:lvlJc w:val="right"/>
      <w:pPr>
        <w:ind w:left="2520" w:hanging="180"/>
      </w:pPr>
    </w:lvl>
    <w:lvl w:ilvl="3" w:tplc="0810000F" w:tentative="1">
      <w:start w:val="1"/>
      <w:numFmt w:val="decimal"/>
      <w:lvlText w:val="%4."/>
      <w:lvlJc w:val="left"/>
      <w:pPr>
        <w:ind w:left="3240" w:hanging="360"/>
      </w:pPr>
    </w:lvl>
    <w:lvl w:ilvl="4" w:tplc="08100019" w:tentative="1">
      <w:start w:val="1"/>
      <w:numFmt w:val="lowerLetter"/>
      <w:lvlText w:val="%5."/>
      <w:lvlJc w:val="left"/>
      <w:pPr>
        <w:ind w:left="3960" w:hanging="360"/>
      </w:pPr>
    </w:lvl>
    <w:lvl w:ilvl="5" w:tplc="0810001B" w:tentative="1">
      <w:start w:val="1"/>
      <w:numFmt w:val="lowerRoman"/>
      <w:lvlText w:val="%6."/>
      <w:lvlJc w:val="right"/>
      <w:pPr>
        <w:ind w:left="4680" w:hanging="180"/>
      </w:pPr>
    </w:lvl>
    <w:lvl w:ilvl="6" w:tplc="0810000F" w:tentative="1">
      <w:start w:val="1"/>
      <w:numFmt w:val="decimal"/>
      <w:lvlText w:val="%7."/>
      <w:lvlJc w:val="left"/>
      <w:pPr>
        <w:ind w:left="5400" w:hanging="360"/>
      </w:pPr>
    </w:lvl>
    <w:lvl w:ilvl="7" w:tplc="08100019" w:tentative="1">
      <w:start w:val="1"/>
      <w:numFmt w:val="lowerLetter"/>
      <w:lvlText w:val="%8."/>
      <w:lvlJc w:val="left"/>
      <w:pPr>
        <w:ind w:left="6120" w:hanging="360"/>
      </w:pPr>
    </w:lvl>
    <w:lvl w:ilvl="8" w:tplc="0810001B" w:tentative="1">
      <w:start w:val="1"/>
      <w:numFmt w:val="lowerRoman"/>
      <w:lvlText w:val="%9."/>
      <w:lvlJc w:val="right"/>
      <w:pPr>
        <w:ind w:left="6840" w:hanging="180"/>
      </w:pPr>
    </w:lvl>
  </w:abstractNum>
  <w:abstractNum w:abstractNumId="15" w15:restartNumberingAfterBreak="0">
    <w:nsid w:val="43B125B7"/>
    <w:multiLevelType w:val="hybridMultilevel"/>
    <w:tmpl w:val="6DE8F7BA"/>
    <w:lvl w:ilvl="0" w:tplc="0810000F">
      <w:start w:val="1"/>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16" w15:restartNumberingAfterBreak="0">
    <w:nsid w:val="4F460377"/>
    <w:multiLevelType w:val="hybridMultilevel"/>
    <w:tmpl w:val="22AA3416"/>
    <w:lvl w:ilvl="0" w:tplc="F1748F76">
      <w:numFmt w:val="bullet"/>
      <w:lvlText w:val="-"/>
      <w:lvlJc w:val="left"/>
      <w:pPr>
        <w:tabs>
          <w:tab w:val="num" w:pos="786"/>
        </w:tabs>
        <w:ind w:left="786" w:hanging="360"/>
      </w:pPr>
      <w:rPr>
        <w:rFonts w:ascii="Arial" w:eastAsia="Times New Roman" w:hAnsi="Arial" w:hint="default"/>
      </w:rPr>
    </w:lvl>
    <w:lvl w:ilvl="1" w:tplc="040C0003">
      <w:start w:val="1"/>
      <w:numFmt w:val="bullet"/>
      <w:lvlText w:val="o"/>
      <w:lvlJc w:val="left"/>
      <w:pPr>
        <w:tabs>
          <w:tab w:val="num" w:pos="1506"/>
        </w:tabs>
        <w:ind w:left="1506" w:hanging="360"/>
      </w:pPr>
      <w:rPr>
        <w:rFonts w:ascii="Courier New" w:hAnsi="Courier New" w:hint="default"/>
      </w:rPr>
    </w:lvl>
    <w:lvl w:ilvl="2" w:tplc="040C0005">
      <w:start w:val="1"/>
      <w:numFmt w:val="bullet"/>
      <w:lvlText w:val=""/>
      <w:lvlJc w:val="left"/>
      <w:pPr>
        <w:tabs>
          <w:tab w:val="num" w:pos="2226"/>
        </w:tabs>
        <w:ind w:left="2226" w:hanging="360"/>
      </w:pPr>
      <w:rPr>
        <w:rFonts w:ascii="Wingdings" w:hAnsi="Wingdings" w:hint="default"/>
      </w:rPr>
    </w:lvl>
    <w:lvl w:ilvl="3" w:tplc="040C0001">
      <w:start w:val="1"/>
      <w:numFmt w:val="bullet"/>
      <w:lvlText w:val=""/>
      <w:lvlJc w:val="left"/>
      <w:pPr>
        <w:tabs>
          <w:tab w:val="num" w:pos="2946"/>
        </w:tabs>
        <w:ind w:left="2946" w:hanging="360"/>
      </w:pPr>
      <w:rPr>
        <w:rFonts w:ascii="Symbol" w:hAnsi="Symbol" w:hint="default"/>
      </w:rPr>
    </w:lvl>
    <w:lvl w:ilvl="4" w:tplc="040C0003">
      <w:start w:val="1"/>
      <w:numFmt w:val="bullet"/>
      <w:lvlText w:val="o"/>
      <w:lvlJc w:val="left"/>
      <w:pPr>
        <w:tabs>
          <w:tab w:val="num" w:pos="3666"/>
        </w:tabs>
        <w:ind w:left="3666" w:hanging="360"/>
      </w:pPr>
      <w:rPr>
        <w:rFonts w:ascii="Courier New" w:hAnsi="Courier New" w:hint="default"/>
      </w:rPr>
    </w:lvl>
    <w:lvl w:ilvl="5" w:tplc="040C0005">
      <w:start w:val="1"/>
      <w:numFmt w:val="bullet"/>
      <w:lvlText w:val=""/>
      <w:lvlJc w:val="left"/>
      <w:pPr>
        <w:tabs>
          <w:tab w:val="num" w:pos="4386"/>
        </w:tabs>
        <w:ind w:left="4386" w:hanging="360"/>
      </w:pPr>
      <w:rPr>
        <w:rFonts w:ascii="Wingdings" w:hAnsi="Wingdings" w:hint="default"/>
      </w:rPr>
    </w:lvl>
    <w:lvl w:ilvl="6" w:tplc="040C0001">
      <w:start w:val="1"/>
      <w:numFmt w:val="bullet"/>
      <w:lvlText w:val=""/>
      <w:lvlJc w:val="left"/>
      <w:pPr>
        <w:tabs>
          <w:tab w:val="num" w:pos="5106"/>
        </w:tabs>
        <w:ind w:left="5106" w:hanging="360"/>
      </w:pPr>
      <w:rPr>
        <w:rFonts w:ascii="Symbol" w:hAnsi="Symbol" w:hint="default"/>
      </w:rPr>
    </w:lvl>
    <w:lvl w:ilvl="7" w:tplc="040C0003">
      <w:start w:val="1"/>
      <w:numFmt w:val="bullet"/>
      <w:lvlText w:val="o"/>
      <w:lvlJc w:val="left"/>
      <w:pPr>
        <w:tabs>
          <w:tab w:val="num" w:pos="5826"/>
        </w:tabs>
        <w:ind w:left="5826" w:hanging="360"/>
      </w:pPr>
      <w:rPr>
        <w:rFonts w:ascii="Courier New" w:hAnsi="Courier New" w:hint="default"/>
      </w:rPr>
    </w:lvl>
    <w:lvl w:ilvl="8" w:tplc="040C0005">
      <w:start w:val="1"/>
      <w:numFmt w:val="bullet"/>
      <w:lvlText w:val=""/>
      <w:lvlJc w:val="left"/>
      <w:pPr>
        <w:tabs>
          <w:tab w:val="num" w:pos="6546"/>
        </w:tabs>
        <w:ind w:left="6546" w:hanging="360"/>
      </w:pPr>
      <w:rPr>
        <w:rFonts w:ascii="Wingdings" w:hAnsi="Wingdings" w:hint="default"/>
      </w:rPr>
    </w:lvl>
  </w:abstractNum>
  <w:abstractNum w:abstractNumId="17" w15:restartNumberingAfterBreak="0">
    <w:nsid w:val="53DA2A7A"/>
    <w:multiLevelType w:val="hybridMultilevel"/>
    <w:tmpl w:val="8B3C0DD8"/>
    <w:lvl w:ilvl="0" w:tplc="08100001">
      <w:start w:val="1"/>
      <w:numFmt w:val="bullet"/>
      <w:lvlText w:val=""/>
      <w:lvlJc w:val="left"/>
      <w:pPr>
        <w:ind w:left="720" w:hanging="360"/>
      </w:pPr>
      <w:rPr>
        <w:rFonts w:ascii="Symbol" w:hAnsi="Symbol" w:hint="default"/>
      </w:rPr>
    </w:lvl>
    <w:lvl w:ilvl="1" w:tplc="08100003">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18" w15:restartNumberingAfterBreak="0">
    <w:nsid w:val="5B2C7A97"/>
    <w:multiLevelType w:val="hybridMultilevel"/>
    <w:tmpl w:val="74CEA71C"/>
    <w:lvl w:ilvl="0" w:tplc="0810000F">
      <w:start w:val="5"/>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19" w15:restartNumberingAfterBreak="0">
    <w:nsid w:val="607528BC"/>
    <w:multiLevelType w:val="hybridMultilevel"/>
    <w:tmpl w:val="A088F0F6"/>
    <w:lvl w:ilvl="0" w:tplc="ABFA4B48">
      <w:start w:val="1"/>
      <w:numFmt w:val="decimal"/>
      <w:lvlText w:val="%1."/>
      <w:lvlJc w:val="left"/>
      <w:pPr>
        <w:ind w:left="1944" w:hanging="360"/>
      </w:pPr>
      <w:rPr>
        <w:rFonts w:hint="default"/>
      </w:rPr>
    </w:lvl>
    <w:lvl w:ilvl="1" w:tplc="08100019" w:tentative="1">
      <w:start w:val="1"/>
      <w:numFmt w:val="lowerLetter"/>
      <w:lvlText w:val="%2."/>
      <w:lvlJc w:val="left"/>
      <w:pPr>
        <w:ind w:left="2664" w:hanging="360"/>
      </w:pPr>
    </w:lvl>
    <w:lvl w:ilvl="2" w:tplc="0810001B" w:tentative="1">
      <w:start w:val="1"/>
      <w:numFmt w:val="lowerRoman"/>
      <w:lvlText w:val="%3."/>
      <w:lvlJc w:val="right"/>
      <w:pPr>
        <w:ind w:left="3384" w:hanging="180"/>
      </w:pPr>
    </w:lvl>
    <w:lvl w:ilvl="3" w:tplc="0810000F" w:tentative="1">
      <w:start w:val="1"/>
      <w:numFmt w:val="decimal"/>
      <w:lvlText w:val="%4."/>
      <w:lvlJc w:val="left"/>
      <w:pPr>
        <w:ind w:left="4104" w:hanging="360"/>
      </w:pPr>
    </w:lvl>
    <w:lvl w:ilvl="4" w:tplc="08100019" w:tentative="1">
      <w:start w:val="1"/>
      <w:numFmt w:val="lowerLetter"/>
      <w:lvlText w:val="%5."/>
      <w:lvlJc w:val="left"/>
      <w:pPr>
        <w:ind w:left="4824" w:hanging="360"/>
      </w:pPr>
    </w:lvl>
    <w:lvl w:ilvl="5" w:tplc="0810001B" w:tentative="1">
      <w:start w:val="1"/>
      <w:numFmt w:val="lowerRoman"/>
      <w:lvlText w:val="%6."/>
      <w:lvlJc w:val="right"/>
      <w:pPr>
        <w:ind w:left="5544" w:hanging="180"/>
      </w:pPr>
    </w:lvl>
    <w:lvl w:ilvl="6" w:tplc="0810000F" w:tentative="1">
      <w:start w:val="1"/>
      <w:numFmt w:val="decimal"/>
      <w:lvlText w:val="%7."/>
      <w:lvlJc w:val="left"/>
      <w:pPr>
        <w:ind w:left="6264" w:hanging="360"/>
      </w:pPr>
    </w:lvl>
    <w:lvl w:ilvl="7" w:tplc="08100019" w:tentative="1">
      <w:start w:val="1"/>
      <w:numFmt w:val="lowerLetter"/>
      <w:lvlText w:val="%8."/>
      <w:lvlJc w:val="left"/>
      <w:pPr>
        <w:ind w:left="6984" w:hanging="360"/>
      </w:pPr>
    </w:lvl>
    <w:lvl w:ilvl="8" w:tplc="0810001B" w:tentative="1">
      <w:start w:val="1"/>
      <w:numFmt w:val="lowerRoman"/>
      <w:lvlText w:val="%9."/>
      <w:lvlJc w:val="right"/>
      <w:pPr>
        <w:ind w:left="7704" w:hanging="180"/>
      </w:pPr>
    </w:lvl>
  </w:abstractNum>
  <w:abstractNum w:abstractNumId="20" w15:restartNumberingAfterBreak="0">
    <w:nsid w:val="66552167"/>
    <w:multiLevelType w:val="hybridMultilevel"/>
    <w:tmpl w:val="1DF8342E"/>
    <w:lvl w:ilvl="0" w:tplc="0810000F">
      <w:start w:val="1"/>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21" w15:restartNumberingAfterBreak="0">
    <w:nsid w:val="671A1B68"/>
    <w:multiLevelType w:val="multilevel"/>
    <w:tmpl w:val="2212863E"/>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B14606"/>
    <w:multiLevelType w:val="multilevel"/>
    <w:tmpl w:val="0409001D"/>
    <w:styleLink w:val="1ai"/>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7FBE6EBE"/>
    <w:multiLevelType w:val="hybridMultilevel"/>
    <w:tmpl w:val="ABF8BEAE"/>
    <w:lvl w:ilvl="0" w:tplc="F00CA140">
      <w:start w:val="1"/>
      <w:numFmt w:val="decimal"/>
      <w:lvlRestart w:val="0"/>
      <w:pStyle w:val="slovanzoznam5"/>
      <w:lvlText w:val="Table %1."/>
      <w:lvlJc w:val="left"/>
      <w:pPr>
        <w:tabs>
          <w:tab w:val="num" w:pos="1008"/>
        </w:tabs>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785924000">
    <w:abstractNumId w:val="6"/>
  </w:num>
  <w:num w:numId="2" w16cid:durableId="1216352536">
    <w:abstractNumId w:val="5"/>
  </w:num>
  <w:num w:numId="3" w16cid:durableId="1724794456">
    <w:abstractNumId w:val="4"/>
  </w:num>
  <w:num w:numId="4" w16cid:durableId="571820638">
    <w:abstractNumId w:val="3"/>
  </w:num>
  <w:num w:numId="5" w16cid:durableId="1917126346">
    <w:abstractNumId w:val="7"/>
  </w:num>
  <w:num w:numId="6" w16cid:durableId="781001069">
    <w:abstractNumId w:val="2"/>
  </w:num>
  <w:num w:numId="7" w16cid:durableId="372386572">
    <w:abstractNumId w:val="1"/>
  </w:num>
  <w:num w:numId="8" w16cid:durableId="1611353120">
    <w:abstractNumId w:val="0"/>
  </w:num>
  <w:num w:numId="9" w16cid:durableId="566455289">
    <w:abstractNumId w:val="8"/>
  </w:num>
  <w:num w:numId="10" w16cid:durableId="1244678746">
    <w:abstractNumId w:val="11"/>
  </w:num>
  <w:num w:numId="11" w16cid:durableId="1147817193">
    <w:abstractNumId w:val="23"/>
  </w:num>
  <w:num w:numId="12" w16cid:durableId="1943370341">
    <w:abstractNumId w:val="13"/>
  </w:num>
  <w:num w:numId="13" w16cid:durableId="2012248233">
    <w:abstractNumId w:val="12"/>
  </w:num>
  <w:num w:numId="14" w16cid:durableId="1712921660">
    <w:abstractNumId w:val="22"/>
  </w:num>
  <w:num w:numId="15" w16cid:durableId="71245295">
    <w:abstractNumId w:val="9"/>
  </w:num>
  <w:num w:numId="16" w16cid:durableId="2059936118">
    <w:abstractNumId w:val="16"/>
  </w:num>
  <w:num w:numId="17" w16cid:durableId="1808204016">
    <w:abstractNumId w:val="17"/>
  </w:num>
  <w:num w:numId="18" w16cid:durableId="1894387118">
    <w:abstractNumId w:val="21"/>
  </w:num>
  <w:num w:numId="19" w16cid:durableId="1274510853">
    <w:abstractNumId w:val="10"/>
  </w:num>
  <w:num w:numId="20" w16cid:durableId="654186759">
    <w:abstractNumId w:val="15"/>
  </w:num>
  <w:num w:numId="21" w16cid:durableId="1843274257">
    <w:abstractNumId w:val="14"/>
  </w:num>
  <w:num w:numId="22" w16cid:durableId="821697229">
    <w:abstractNumId w:val="19"/>
  </w:num>
  <w:num w:numId="23" w16cid:durableId="1336884692">
    <w:abstractNumId w:val="20"/>
  </w:num>
  <w:num w:numId="24" w16cid:durableId="1858888026">
    <w:abstractNumId w:val="18"/>
  </w:num>
  <w:num w:numId="25" w16cid:durableId="276571269">
    <w:abstractNumId w:val="13"/>
  </w:num>
  <w:num w:numId="26" w16cid:durableId="2014600318">
    <w:abstractNumId w:val="13"/>
  </w:num>
  <w:num w:numId="27" w16cid:durableId="1385107269">
    <w:abstractNumId w:val="13"/>
  </w:num>
  <w:num w:numId="28" w16cid:durableId="2031567457">
    <w:abstractNumId w:val="13"/>
  </w:num>
  <w:num w:numId="29" w16cid:durableId="967591492">
    <w:abstractNumId w:val="13"/>
  </w:num>
  <w:num w:numId="30" w16cid:durableId="1415280549">
    <w:abstractNumId w:val="13"/>
  </w:num>
  <w:num w:numId="31" w16cid:durableId="1252196898">
    <w:abstractNumId w:val="13"/>
  </w:num>
  <w:num w:numId="32" w16cid:durableId="247153140">
    <w:abstractNumId w:val="13"/>
  </w:num>
  <w:num w:numId="33" w16cid:durableId="1934433517">
    <w:abstractNumId w:val="13"/>
  </w:num>
  <w:num w:numId="34" w16cid:durableId="1561329760">
    <w:abstractNumId w:val="13"/>
  </w:num>
  <w:num w:numId="35" w16cid:durableId="17969518">
    <w:abstractNumId w:val="13"/>
  </w:num>
  <w:num w:numId="36" w16cid:durableId="576476420">
    <w:abstractNumId w:val="13"/>
  </w:num>
  <w:num w:numId="37" w16cid:durableId="1081947778">
    <w:abstractNumId w:val="13"/>
  </w:num>
  <w:num w:numId="38" w16cid:durableId="1702894657">
    <w:abstractNumId w:val="13"/>
  </w:num>
  <w:num w:numId="39" w16cid:durableId="1048844548">
    <w:abstractNumId w:val="13"/>
  </w:num>
  <w:num w:numId="40" w16cid:durableId="13757362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trackRevisions/>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TDPrefix" w:val="1.3"/>
    <w:docVar w:name="CTDPrefixHead" w:val="2"/>
    <w:docVar w:name="CTDPrefixHeading" w:val="Heading 1"/>
    <w:docVar w:name="CTDPrefixTandF" w:val="2"/>
    <w:docVar w:name="CTDPrefixTandFH1" w:val="False"/>
    <w:docVar w:name="CTDPrefixTandFH2" w:val="False"/>
    <w:docVar w:name="CTDPrefixTandFH3" w:val="False"/>
    <w:docVar w:name="CurrentVersion" w:val="2.0"/>
    <w:docVar w:name="FigurePrefix" w:val="Figure 1.3.1-"/>
    <w:docVar w:name="Head1Start" w:val="1"/>
    <w:docVar w:name="Head2Start" w:val="1"/>
    <w:docVar w:name="Head3Start" w:val="1"/>
    <w:docVar w:name="Head4Start" w:val="1"/>
    <w:docVar w:name="Head5Start" w:val="1"/>
    <w:docVar w:name="InitialVersion" w:val="1.0"/>
    <w:docVar w:name="PageSize" w:val="Letter"/>
    <w:docVar w:name="ParaNo1No" w:val="0"/>
    <w:docVar w:name="ParaNo1Text" w:val="Number"/>
    <w:docVar w:name="ParaNo2No" w:val="1"/>
    <w:docVar w:name="ParaNo2Text" w:val="Alpha"/>
    <w:docVar w:name="ParaNo3No" w:val="2"/>
    <w:docVar w:name="ParaNo3Text" w:val="Bullet"/>
    <w:docVar w:name="ParaNo4No" w:val="3"/>
    <w:docVar w:name="ParaNo4Text" w:val="Roman"/>
    <w:docVar w:name="TablePrefix" w:val="Table 1.3.1-"/>
  </w:docVars>
  <w:rsids>
    <w:rsidRoot w:val="00781261"/>
    <w:rsid w:val="00000F4B"/>
    <w:rsid w:val="00001302"/>
    <w:rsid w:val="00002090"/>
    <w:rsid w:val="00010544"/>
    <w:rsid w:val="00020CDB"/>
    <w:rsid w:val="0002218B"/>
    <w:rsid w:val="000242F6"/>
    <w:rsid w:val="00025485"/>
    <w:rsid w:val="00032E18"/>
    <w:rsid w:val="00033501"/>
    <w:rsid w:val="0003465C"/>
    <w:rsid w:val="000346A0"/>
    <w:rsid w:val="000348B2"/>
    <w:rsid w:val="00034A88"/>
    <w:rsid w:val="0003658C"/>
    <w:rsid w:val="00041F49"/>
    <w:rsid w:val="00044AA1"/>
    <w:rsid w:val="00052B8E"/>
    <w:rsid w:val="000550AA"/>
    <w:rsid w:val="00056360"/>
    <w:rsid w:val="000623F8"/>
    <w:rsid w:val="000627FC"/>
    <w:rsid w:val="0006519C"/>
    <w:rsid w:val="0006536A"/>
    <w:rsid w:val="00066B38"/>
    <w:rsid w:val="00067166"/>
    <w:rsid w:val="00071197"/>
    <w:rsid w:val="00071F11"/>
    <w:rsid w:val="00077CC8"/>
    <w:rsid w:val="00082D4B"/>
    <w:rsid w:val="00084D5C"/>
    <w:rsid w:val="0008673E"/>
    <w:rsid w:val="0009505B"/>
    <w:rsid w:val="000958E5"/>
    <w:rsid w:val="00095D64"/>
    <w:rsid w:val="000A0D06"/>
    <w:rsid w:val="000A186F"/>
    <w:rsid w:val="000A5493"/>
    <w:rsid w:val="000A617B"/>
    <w:rsid w:val="000B0D0F"/>
    <w:rsid w:val="000C0ED8"/>
    <w:rsid w:val="000C22BE"/>
    <w:rsid w:val="000C6D8A"/>
    <w:rsid w:val="000C7913"/>
    <w:rsid w:val="000D4B40"/>
    <w:rsid w:val="000D61F1"/>
    <w:rsid w:val="000D7322"/>
    <w:rsid w:val="000E4116"/>
    <w:rsid w:val="000E5F62"/>
    <w:rsid w:val="000E7272"/>
    <w:rsid w:val="000F0C46"/>
    <w:rsid w:val="000F1A96"/>
    <w:rsid w:val="000F43C6"/>
    <w:rsid w:val="000F4EE3"/>
    <w:rsid w:val="000F637C"/>
    <w:rsid w:val="000F68B1"/>
    <w:rsid w:val="00105410"/>
    <w:rsid w:val="00105C08"/>
    <w:rsid w:val="001070EC"/>
    <w:rsid w:val="00110EB9"/>
    <w:rsid w:val="0011157D"/>
    <w:rsid w:val="0011347D"/>
    <w:rsid w:val="001141C2"/>
    <w:rsid w:val="001152B1"/>
    <w:rsid w:val="00117C50"/>
    <w:rsid w:val="00120756"/>
    <w:rsid w:val="001219F0"/>
    <w:rsid w:val="00122692"/>
    <w:rsid w:val="00124E62"/>
    <w:rsid w:val="00126288"/>
    <w:rsid w:val="00130C36"/>
    <w:rsid w:val="00130D73"/>
    <w:rsid w:val="00146751"/>
    <w:rsid w:val="00147B48"/>
    <w:rsid w:val="00153701"/>
    <w:rsid w:val="0015793E"/>
    <w:rsid w:val="00160289"/>
    <w:rsid w:val="00165391"/>
    <w:rsid w:val="0017167F"/>
    <w:rsid w:val="00173708"/>
    <w:rsid w:val="00174992"/>
    <w:rsid w:val="001769AE"/>
    <w:rsid w:val="001807AB"/>
    <w:rsid w:val="001813C7"/>
    <w:rsid w:val="0018265B"/>
    <w:rsid w:val="001856D4"/>
    <w:rsid w:val="0018573F"/>
    <w:rsid w:val="00185C89"/>
    <w:rsid w:val="00187820"/>
    <w:rsid w:val="00187DEB"/>
    <w:rsid w:val="0019039E"/>
    <w:rsid w:val="00191C7D"/>
    <w:rsid w:val="00192665"/>
    <w:rsid w:val="00193551"/>
    <w:rsid w:val="00196AB5"/>
    <w:rsid w:val="001973AE"/>
    <w:rsid w:val="001A1616"/>
    <w:rsid w:val="001A42EA"/>
    <w:rsid w:val="001A48B9"/>
    <w:rsid w:val="001A5DAF"/>
    <w:rsid w:val="001B04D3"/>
    <w:rsid w:val="001B11F3"/>
    <w:rsid w:val="001B28EE"/>
    <w:rsid w:val="001B5D94"/>
    <w:rsid w:val="001B6312"/>
    <w:rsid w:val="001B6E11"/>
    <w:rsid w:val="001B6E89"/>
    <w:rsid w:val="001B728D"/>
    <w:rsid w:val="001C4817"/>
    <w:rsid w:val="001C53CF"/>
    <w:rsid w:val="001C5C08"/>
    <w:rsid w:val="001D2577"/>
    <w:rsid w:val="001D2A98"/>
    <w:rsid w:val="001D2B36"/>
    <w:rsid w:val="001D52D6"/>
    <w:rsid w:val="001D560E"/>
    <w:rsid w:val="001D64D5"/>
    <w:rsid w:val="001E0118"/>
    <w:rsid w:val="001E3349"/>
    <w:rsid w:val="001E49F8"/>
    <w:rsid w:val="001E6D22"/>
    <w:rsid w:val="001F674F"/>
    <w:rsid w:val="00200345"/>
    <w:rsid w:val="00210F00"/>
    <w:rsid w:val="002142D3"/>
    <w:rsid w:val="002153A2"/>
    <w:rsid w:val="00220246"/>
    <w:rsid w:val="00220DC6"/>
    <w:rsid w:val="0022275A"/>
    <w:rsid w:val="00225BB8"/>
    <w:rsid w:val="00227302"/>
    <w:rsid w:val="0023099A"/>
    <w:rsid w:val="002321E8"/>
    <w:rsid w:val="00234719"/>
    <w:rsid w:val="00235EF3"/>
    <w:rsid w:val="00236453"/>
    <w:rsid w:val="00236DAE"/>
    <w:rsid w:val="0024280E"/>
    <w:rsid w:val="0024298E"/>
    <w:rsid w:val="00242A04"/>
    <w:rsid w:val="002442F2"/>
    <w:rsid w:val="002451CE"/>
    <w:rsid w:val="002459B9"/>
    <w:rsid w:val="0025056C"/>
    <w:rsid w:val="002557D2"/>
    <w:rsid w:val="00255D5D"/>
    <w:rsid w:val="00261320"/>
    <w:rsid w:val="00262CEA"/>
    <w:rsid w:val="00263312"/>
    <w:rsid w:val="00263DDC"/>
    <w:rsid w:val="00267AD6"/>
    <w:rsid w:val="00270447"/>
    <w:rsid w:val="00276A5A"/>
    <w:rsid w:val="0027727F"/>
    <w:rsid w:val="00277FC8"/>
    <w:rsid w:val="00282921"/>
    <w:rsid w:val="00284425"/>
    <w:rsid w:val="00284B99"/>
    <w:rsid w:val="002862E4"/>
    <w:rsid w:val="002932DA"/>
    <w:rsid w:val="00297684"/>
    <w:rsid w:val="00297F69"/>
    <w:rsid w:val="002A01AC"/>
    <w:rsid w:val="002A1A08"/>
    <w:rsid w:val="002A3C73"/>
    <w:rsid w:val="002A4047"/>
    <w:rsid w:val="002A6B1F"/>
    <w:rsid w:val="002B098A"/>
    <w:rsid w:val="002B1856"/>
    <w:rsid w:val="002B1D8E"/>
    <w:rsid w:val="002B3C1A"/>
    <w:rsid w:val="002B4137"/>
    <w:rsid w:val="002C0D74"/>
    <w:rsid w:val="002C35AD"/>
    <w:rsid w:val="002C3D12"/>
    <w:rsid w:val="002C7363"/>
    <w:rsid w:val="002D07FC"/>
    <w:rsid w:val="002D2340"/>
    <w:rsid w:val="002D2CBD"/>
    <w:rsid w:val="002D42ED"/>
    <w:rsid w:val="002D4E90"/>
    <w:rsid w:val="002E71B3"/>
    <w:rsid w:val="002F153E"/>
    <w:rsid w:val="002F209B"/>
    <w:rsid w:val="002F56B4"/>
    <w:rsid w:val="002F7098"/>
    <w:rsid w:val="002F709E"/>
    <w:rsid w:val="002F7235"/>
    <w:rsid w:val="00302615"/>
    <w:rsid w:val="00302720"/>
    <w:rsid w:val="00304520"/>
    <w:rsid w:val="00307344"/>
    <w:rsid w:val="00310292"/>
    <w:rsid w:val="00312E9F"/>
    <w:rsid w:val="00314228"/>
    <w:rsid w:val="00314F4A"/>
    <w:rsid w:val="00320358"/>
    <w:rsid w:val="003207DD"/>
    <w:rsid w:val="003209AE"/>
    <w:rsid w:val="00322976"/>
    <w:rsid w:val="00323A2A"/>
    <w:rsid w:val="00324C8B"/>
    <w:rsid w:val="003264C9"/>
    <w:rsid w:val="00327389"/>
    <w:rsid w:val="00332087"/>
    <w:rsid w:val="00332132"/>
    <w:rsid w:val="00337BC2"/>
    <w:rsid w:val="00340193"/>
    <w:rsid w:val="00341B00"/>
    <w:rsid w:val="00345D5F"/>
    <w:rsid w:val="00346BE6"/>
    <w:rsid w:val="00355CB2"/>
    <w:rsid w:val="00356E1C"/>
    <w:rsid w:val="003671BF"/>
    <w:rsid w:val="00367353"/>
    <w:rsid w:val="00375362"/>
    <w:rsid w:val="00375939"/>
    <w:rsid w:val="0037762D"/>
    <w:rsid w:val="003818EB"/>
    <w:rsid w:val="00381A7B"/>
    <w:rsid w:val="00381D5C"/>
    <w:rsid w:val="00383B02"/>
    <w:rsid w:val="0038503A"/>
    <w:rsid w:val="00385964"/>
    <w:rsid w:val="003869D8"/>
    <w:rsid w:val="00391846"/>
    <w:rsid w:val="003B25FC"/>
    <w:rsid w:val="003B50C8"/>
    <w:rsid w:val="003B56F7"/>
    <w:rsid w:val="003B5D38"/>
    <w:rsid w:val="003C0B14"/>
    <w:rsid w:val="003C2DB2"/>
    <w:rsid w:val="003C2EA4"/>
    <w:rsid w:val="003C4C78"/>
    <w:rsid w:val="003C5D8B"/>
    <w:rsid w:val="003C6819"/>
    <w:rsid w:val="003D0408"/>
    <w:rsid w:val="003D12FC"/>
    <w:rsid w:val="003E0362"/>
    <w:rsid w:val="003E38A3"/>
    <w:rsid w:val="003E47A7"/>
    <w:rsid w:val="003F0173"/>
    <w:rsid w:val="003F086E"/>
    <w:rsid w:val="003F09A7"/>
    <w:rsid w:val="00403E18"/>
    <w:rsid w:val="004061A3"/>
    <w:rsid w:val="0041243E"/>
    <w:rsid w:val="00412554"/>
    <w:rsid w:val="00414860"/>
    <w:rsid w:val="004148CE"/>
    <w:rsid w:val="00414C0A"/>
    <w:rsid w:val="00416114"/>
    <w:rsid w:val="00422F44"/>
    <w:rsid w:val="00423C29"/>
    <w:rsid w:val="00426916"/>
    <w:rsid w:val="004308E6"/>
    <w:rsid w:val="00430C22"/>
    <w:rsid w:val="00431D81"/>
    <w:rsid w:val="004320F5"/>
    <w:rsid w:val="0043455E"/>
    <w:rsid w:val="00435A92"/>
    <w:rsid w:val="0044399A"/>
    <w:rsid w:val="00444D99"/>
    <w:rsid w:val="004463B1"/>
    <w:rsid w:val="00446BC5"/>
    <w:rsid w:val="00452293"/>
    <w:rsid w:val="00452DF3"/>
    <w:rsid w:val="0045332E"/>
    <w:rsid w:val="00453EC2"/>
    <w:rsid w:val="00454FF0"/>
    <w:rsid w:val="00456DAB"/>
    <w:rsid w:val="00461A66"/>
    <w:rsid w:val="00464C07"/>
    <w:rsid w:val="0047024A"/>
    <w:rsid w:val="00476324"/>
    <w:rsid w:val="004824D4"/>
    <w:rsid w:val="00483CDD"/>
    <w:rsid w:val="0048545A"/>
    <w:rsid w:val="00491745"/>
    <w:rsid w:val="004934CC"/>
    <w:rsid w:val="00495A8E"/>
    <w:rsid w:val="004B2EA2"/>
    <w:rsid w:val="004B3B51"/>
    <w:rsid w:val="004B3C9F"/>
    <w:rsid w:val="004B502C"/>
    <w:rsid w:val="004B7F71"/>
    <w:rsid w:val="004C0F9A"/>
    <w:rsid w:val="004C26EC"/>
    <w:rsid w:val="004C59A9"/>
    <w:rsid w:val="004C63B1"/>
    <w:rsid w:val="004C67C7"/>
    <w:rsid w:val="004D2028"/>
    <w:rsid w:val="004D342E"/>
    <w:rsid w:val="004D419B"/>
    <w:rsid w:val="004D6895"/>
    <w:rsid w:val="004D7050"/>
    <w:rsid w:val="004E1435"/>
    <w:rsid w:val="004E16B0"/>
    <w:rsid w:val="004E2772"/>
    <w:rsid w:val="004E34A3"/>
    <w:rsid w:val="004E3CE2"/>
    <w:rsid w:val="004E4CD2"/>
    <w:rsid w:val="004F0F1D"/>
    <w:rsid w:val="004F4370"/>
    <w:rsid w:val="004F5159"/>
    <w:rsid w:val="004F7AB6"/>
    <w:rsid w:val="0050053B"/>
    <w:rsid w:val="00500DE6"/>
    <w:rsid w:val="00503336"/>
    <w:rsid w:val="005068D5"/>
    <w:rsid w:val="0050697D"/>
    <w:rsid w:val="00506D7D"/>
    <w:rsid w:val="0051115A"/>
    <w:rsid w:val="00511170"/>
    <w:rsid w:val="00512A11"/>
    <w:rsid w:val="00513A3B"/>
    <w:rsid w:val="00514A42"/>
    <w:rsid w:val="00514C2B"/>
    <w:rsid w:val="00516C2D"/>
    <w:rsid w:val="005177FA"/>
    <w:rsid w:val="00522C41"/>
    <w:rsid w:val="00523394"/>
    <w:rsid w:val="0052700F"/>
    <w:rsid w:val="00527706"/>
    <w:rsid w:val="00532138"/>
    <w:rsid w:val="0053398A"/>
    <w:rsid w:val="00540111"/>
    <w:rsid w:val="005403F3"/>
    <w:rsid w:val="00541C11"/>
    <w:rsid w:val="00541DC1"/>
    <w:rsid w:val="0054222F"/>
    <w:rsid w:val="00552BF5"/>
    <w:rsid w:val="00553AAB"/>
    <w:rsid w:val="005559D5"/>
    <w:rsid w:val="00562B16"/>
    <w:rsid w:val="005632BA"/>
    <w:rsid w:val="00566145"/>
    <w:rsid w:val="00566DB1"/>
    <w:rsid w:val="0057088F"/>
    <w:rsid w:val="00571124"/>
    <w:rsid w:val="0057219D"/>
    <w:rsid w:val="0057459D"/>
    <w:rsid w:val="00575661"/>
    <w:rsid w:val="0057680B"/>
    <w:rsid w:val="00580C1C"/>
    <w:rsid w:val="00581909"/>
    <w:rsid w:val="00582E1A"/>
    <w:rsid w:val="005865C1"/>
    <w:rsid w:val="005867E2"/>
    <w:rsid w:val="00587194"/>
    <w:rsid w:val="005931EE"/>
    <w:rsid w:val="005979D6"/>
    <w:rsid w:val="005A05E2"/>
    <w:rsid w:val="005A0BB8"/>
    <w:rsid w:val="005A2A8A"/>
    <w:rsid w:val="005A4DAC"/>
    <w:rsid w:val="005A5430"/>
    <w:rsid w:val="005A6C66"/>
    <w:rsid w:val="005A7524"/>
    <w:rsid w:val="005C367C"/>
    <w:rsid w:val="005C4337"/>
    <w:rsid w:val="005C7799"/>
    <w:rsid w:val="005C7D6E"/>
    <w:rsid w:val="005D021A"/>
    <w:rsid w:val="005D6BF9"/>
    <w:rsid w:val="005E3224"/>
    <w:rsid w:val="005E51A5"/>
    <w:rsid w:val="005E7B1B"/>
    <w:rsid w:val="005F2EE9"/>
    <w:rsid w:val="005F582E"/>
    <w:rsid w:val="0060066A"/>
    <w:rsid w:val="006036C2"/>
    <w:rsid w:val="0060678A"/>
    <w:rsid w:val="006068DE"/>
    <w:rsid w:val="00610378"/>
    <w:rsid w:val="006121B5"/>
    <w:rsid w:val="0061399D"/>
    <w:rsid w:val="00613CCF"/>
    <w:rsid w:val="00620900"/>
    <w:rsid w:val="00623BBD"/>
    <w:rsid w:val="00624628"/>
    <w:rsid w:val="00625DD3"/>
    <w:rsid w:val="00626478"/>
    <w:rsid w:val="00627D4B"/>
    <w:rsid w:val="0063582B"/>
    <w:rsid w:val="00636C89"/>
    <w:rsid w:val="006416B4"/>
    <w:rsid w:val="00641B16"/>
    <w:rsid w:val="006441B6"/>
    <w:rsid w:val="00647D16"/>
    <w:rsid w:val="006505C5"/>
    <w:rsid w:val="00654348"/>
    <w:rsid w:val="00665F47"/>
    <w:rsid w:val="0066758A"/>
    <w:rsid w:val="006729D2"/>
    <w:rsid w:val="006758A0"/>
    <w:rsid w:val="00677174"/>
    <w:rsid w:val="00681195"/>
    <w:rsid w:val="00681581"/>
    <w:rsid w:val="00681EA8"/>
    <w:rsid w:val="00687387"/>
    <w:rsid w:val="00690F81"/>
    <w:rsid w:val="006938A4"/>
    <w:rsid w:val="00695C50"/>
    <w:rsid w:val="006969CF"/>
    <w:rsid w:val="006A02B3"/>
    <w:rsid w:val="006B28A1"/>
    <w:rsid w:val="006B4594"/>
    <w:rsid w:val="006B5116"/>
    <w:rsid w:val="006B572A"/>
    <w:rsid w:val="006C0322"/>
    <w:rsid w:val="006C2BE1"/>
    <w:rsid w:val="006C462E"/>
    <w:rsid w:val="006C4DD1"/>
    <w:rsid w:val="006D010B"/>
    <w:rsid w:val="006D563A"/>
    <w:rsid w:val="006E0800"/>
    <w:rsid w:val="006E5E1A"/>
    <w:rsid w:val="006F47EB"/>
    <w:rsid w:val="006F4BA6"/>
    <w:rsid w:val="006F4DF0"/>
    <w:rsid w:val="00705E91"/>
    <w:rsid w:val="007071F8"/>
    <w:rsid w:val="00707C3D"/>
    <w:rsid w:val="007145ED"/>
    <w:rsid w:val="00721064"/>
    <w:rsid w:val="00724662"/>
    <w:rsid w:val="00731894"/>
    <w:rsid w:val="00732245"/>
    <w:rsid w:val="00733828"/>
    <w:rsid w:val="007341DC"/>
    <w:rsid w:val="0073493F"/>
    <w:rsid w:val="00735E55"/>
    <w:rsid w:val="00735ED5"/>
    <w:rsid w:val="00740628"/>
    <w:rsid w:val="00744693"/>
    <w:rsid w:val="00746A78"/>
    <w:rsid w:val="007523CA"/>
    <w:rsid w:val="00757C78"/>
    <w:rsid w:val="0076557F"/>
    <w:rsid w:val="007723DD"/>
    <w:rsid w:val="00772EFB"/>
    <w:rsid w:val="0077305B"/>
    <w:rsid w:val="0077382D"/>
    <w:rsid w:val="00774B2B"/>
    <w:rsid w:val="00775CEF"/>
    <w:rsid w:val="00777E79"/>
    <w:rsid w:val="0078098B"/>
    <w:rsid w:val="00781261"/>
    <w:rsid w:val="0078528C"/>
    <w:rsid w:val="00796321"/>
    <w:rsid w:val="007A309B"/>
    <w:rsid w:val="007A50D6"/>
    <w:rsid w:val="007A7F0B"/>
    <w:rsid w:val="007B0BEF"/>
    <w:rsid w:val="007B2509"/>
    <w:rsid w:val="007B3177"/>
    <w:rsid w:val="007B495E"/>
    <w:rsid w:val="007B4B7D"/>
    <w:rsid w:val="007B70D2"/>
    <w:rsid w:val="007C0BD3"/>
    <w:rsid w:val="007C3779"/>
    <w:rsid w:val="007C4A3E"/>
    <w:rsid w:val="007C52D3"/>
    <w:rsid w:val="007C77E6"/>
    <w:rsid w:val="007D5D06"/>
    <w:rsid w:val="007D6DE9"/>
    <w:rsid w:val="007E0093"/>
    <w:rsid w:val="007E4877"/>
    <w:rsid w:val="007E6B43"/>
    <w:rsid w:val="007F3F1C"/>
    <w:rsid w:val="007F7C5A"/>
    <w:rsid w:val="00801A6F"/>
    <w:rsid w:val="00801C56"/>
    <w:rsid w:val="008036AC"/>
    <w:rsid w:val="0080554A"/>
    <w:rsid w:val="008055AF"/>
    <w:rsid w:val="00807F75"/>
    <w:rsid w:val="0081345B"/>
    <w:rsid w:val="00813BC5"/>
    <w:rsid w:val="00814ED7"/>
    <w:rsid w:val="00820CBE"/>
    <w:rsid w:val="00820D72"/>
    <w:rsid w:val="00821DEA"/>
    <w:rsid w:val="00822767"/>
    <w:rsid w:val="00827276"/>
    <w:rsid w:val="00827D17"/>
    <w:rsid w:val="00830FBB"/>
    <w:rsid w:val="00834AFF"/>
    <w:rsid w:val="00835631"/>
    <w:rsid w:val="00837174"/>
    <w:rsid w:val="008378B3"/>
    <w:rsid w:val="00840DD6"/>
    <w:rsid w:val="008415FC"/>
    <w:rsid w:val="00841E41"/>
    <w:rsid w:val="00846296"/>
    <w:rsid w:val="00852235"/>
    <w:rsid w:val="00855175"/>
    <w:rsid w:val="00855797"/>
    <w:rsid w:val="00856F3E"/>
    <w:rsid w:val="008653AF"/>
    <w:rsid w:val="008663E6"/>
    <w:rsid w:val="008701B1"/>
    <w:rsid w:val="00870294"/>
    <w:rsid w:val="008714CC"/>
    <w:rsid w:val="00871D19"/>
    <w:rsid w:val="00881D67"/>
    <w:rsid w:val="00883934"/>
    <w:rsid w:val="0088691E"/>
    <w:rsid w:val="00890C90"/>
    <w:rsid w:val="008928D0"/>
    <w:rsid w:val="008935CE"/>
    <w:rsid w:val="008938B3"/>
    <w:rsid w:val="00897D2A"/>
    <w:rsid w:val="008A0060"/>
    <w:rsid w:val="008A2DD7"/>
    <w:rsid w:val="008A338B"/>
    <w:rsid w:val="008A37E5"/>
    <w:rsid w:val="008A5505"/>
    <w:rsid w:val="008A715A"/>
    <w:rsid w:val="008B0BBD"/>
    <w:rsid w:val="008B1F78"/>
    <w:rsid w:val="008B3F76"/>
    <w:rsid w:val="008B6690"/>
    <w:rsid w:val="008B779B"/>
    <w:rsid w:val="008C095E"/>
    <w:rsid w:val="008C22CF"/>
    <w:rsid w:val="008C76C8"/>
    <w:rsid w:val="008D10A8"/>
    <w:rsid w:val="008D4541"/>
    <w:rsid w:val="008E1A2C"/>
    <w:rsid w:val="008E3AC4"/>
    <w:rsid w:val="008E4672"/>
    <w:rsid w:val="008F00E2"/>
    <w:rsid w:val="008F3B1B"/>
    <w:rsid w:val="008F51CC"/>
    <w:rsid w:val="00902FF4"/>
    <w:rsid w:val="009072EE"/>
    <w:rsid w:val="00910B78"/>
    <w:rsid w:val="0091459D"/>
    <w:rsid w:val="00916608"/>
    <w:rsid w:val="00921768"/>
    <w:rsid w:val="00921DDB"/>
    <w:rsid w:val="009230E8"/>
    <w:rsid w:val="00923475"/>
    <w:rsid w:val="00923CDC"/>
    <w:rsid w:val="00924DCD"/>
    <w:rsid w:val="00927489"/>
    <w:rsid w:val="0093317C"/>
    <w:rsid w:val="009336EA"/>
    <w:rsid w:val="009343DF"/>
    <w:rsid w:val="00937DAD"/>
    <w:rsid w:val="00945CF0"/>
    <w:rsid w:val="00947945"/>
    <w:rsid w:val="00951018"/>
    <w:rsid w:val="009522F3"/>
    <w:rsid w:val="00955F5D"/>
    <w:rsid w:val="00957B31"/>
    <w:rsid w:val="00960B88"/>
    <w:rsid w:val="00961CD4"/>
    <w:rsid w:val="0096273C"/>
    <w:rsid w:val="00963D4E"/>
    <w:rsid w:val="00964450"/>
    <w:rsid w:val="009670E2"/>
    <w:rsid w:val="0097250F"/>
    <w:rsid w:val="00974CC1"/>
    <w:rsid w:val="00975926"/>
    <w:rsid w:val="009761FD"/>
    <w:rsid w:val="0098222B"/>
    <w:rsid w:val="0098470C"/>
    <w:rsid w:val="00986721"/>
    <w:rsid w:val="00987EF0"/>
    <w:rsid w:val="00990C0A"/>
    <w:rsid w:val="00990C7A"/>
    <w:rsid w:val="009939F3"/>
    <w:rsid w:val="00993D25"/>
    <w:rsid w:val="00996C78"/>
    <w:rsid w:val="009A0041"/>
    <w:rsid w:val="009A40CF"/>
    <w:rsid w:val="009A5A3C"/>
    <w:rsid w:val="009A7D25"/>
    <w:rsid w:val="009B01F1"/>
    <w:rsid w:val="009B07F1"/>
    <w:rsid w:val="009B1268"/>
    <w:rsid w:val="009B1734"/>
    <w:rsid w:val="009B1956"/>
    <w:rsid w:val="009B27AF"/>
    <w:rsid w:val="009B2ECD"/>
    <w:rsid w:val="009B3DB6"/>
    <w:rsid w:val="009C43A7"/>
    <w:rsid w:val="009C4655"/>
    <w:rsid w:val="009C47D5"/>
    <w:rsid w:val="009C6511"/>
    <w:rsid w:val="009C7760"/>
    <w:rsid w:val="009D0D96"/>
    <w:rsid w:val="009D5EF0"/>
    <w:rsid w:val="009D69B0"/>
    <w:rsid w:val="009D7045"/>
    <w:rsid w:val="009D7DE3"/>
    <w:rsid w:val="009E218C"/>
    <w:rsid w:val="009E3AEE"/>
    <w:rsid w:val="009E45AB"/>
    <w:rsid w:val="009E7C69"/>
    <w:rsid w:val="009F2729"/>
    <w:rsid w:val="009F461E"/>
    <w:rsid w:val="00A01694"/>
    <w:rsid w:val="00A0197A"/>
    <w:rsid w:val="00A021D1"/>
    <w:rsid w:val="00A0447C"/>
    <w:rsid w:val="00A06A24"/>
    <w:rsid w:val="00A0767E"/>
    <w:rsid w:val="00A07FF8"/>
    <w:rsid w:val="00A12E06"/>
    <w:rsid w:val="00A13208"/>
    <w:rsid w:val="00A16D6C"/>
    <w:rsid w:val="00A16E1E"/>
    <w:rsid w:val="00A22B6C"/>
    <w:rsid w:val="00A2385F"/>
    <w:rsid w:val="00A25B3D"/>
    <w:rsid w:val="00A30DCA"/>
    <w:rsid w:val="00A3183B"/>
    <w:rsid w:val="00A3247F"/>
    <w:rsid w:val="00A337CC"/>
    <w:rsid w:val="00A425A3"/>
    <w:rsid w:val="00A45A39"/>
    <w:rsid w:val="00A45D6F"/>
    <w:rsid w:val="00A47B7C"/>
    <w:rsid w:val="00A52208"/>
    <w:rsid w:val="00A54F32"/>
    <w:rsid w:val="00A56E3B"/>
    <w:rsid w:val="00A577FC"/>
    <w:rsid w:val="00A6115E"/>
    <w:rsid w:val="00A614B1"/>
    <w:rsid w:val="00A618C3"/>
    <w:rsid w:val="00A61912"/>
    <w:rsid w:val="00A649D0"/>
    <w:rsid w:val="00A74457"/>
    <w:rsid w:val="00A76C27"/>
    <w:rsid w:val="00A77DDD"/>
    <w:rsid w:val="00A80004"/>
    <w:rsid w:val="00A80FF7"/>
    <w:rsid w:val="00A81369"/>
    <w:rsid w:val="00A81A66"/>
    <w:rsid w:val="00A835C4"/>
    <w:rsid w:val="00A8406F"/>
    <w:rsid w:val="00A90A08"/>
    <w:rsid w:val="00A9284E"/>
    <w:rsid w:val="00A9331B"/>
    <w:rsid w:val="00A94673"/>
    <w:rsid w:val="00A9687F"/>
    <w:rsid w:val="00AA489D"/>
    <w:rsid w:val="00AA5BD4"/>
    <w:rsid w:val="00AA5EE6"/>
    <w:rsid w:val="00AB0891"/>
    <w:rsid w:val="00AB2138"/>
    <w:rsid w:val="00AB3D52"/>
    <w:rsid w:val="00AB4AA1"/>
    <w:rsid w:val="00AC08E7"/>
    <w:rsid w:val="00AC0C62"/>
    <w:rsid w:val="00AC169B"/>
    <w:rsid w:val="00AC35E7"/>
    <w:rsid w:val="00AC3CE7"/>
    <w:rsid w:val="00AC5569"/>
    <w:rsid w:val="00AC6A32"/>
    <w:rsid w:val="00AC743B"/>
    <w:rsid w:val="00AD3633"/>
    <w:rsid w:val="00AD4694"/>
    <w:rsid w:val="00AD617C"/>
    <w:rsid w:val="00AD6364"/>
    <w:rsid w:val="00AD68EC"/>
    <w:rsid w:val="00AD75E1"/>
    <w:rsid w:val="00AE1FC1"/>
    <w:rsid w:val="00AE43FC"/>
    <w:rsid w:val="00AE6E68"/>
    <w:rsid w:val="00AF0FE5"/>
    <w:rsid w:val="00AF4C3F"/>
    <w:rsid w:val="00AF54BC"/>
    <w:rsid w:val="00AF55A3"/>
    <w:rsid w:val="00AF58A8"/>
    <w:rsid w:val="00B02B26"/>
    <w:rsid w:val="00B02FE7"/>
    <w:rsid w:val="00B032B5"/>
    <w:rsid w:val="00B064B0"/>
    <w:rsid w:val="00B07637"/>
    <w:rsid w:val="00B12D09"/>
    <w:rsid w:val="00B13A28"/>
    <w:rsid w:val="00B152E4"/>
    <w:rsid w:val="00B17ACD"/>
    <w:rsid w:val="00B20860"/>
    <w:rsid w:val="00B2086B"/>
    <w:rsid w:val="00B214F3"/>
    <w:rsid w:val="00B21C04"/>
    <w:rsid w:val="00B24C14"/>
    <w:rsid w:val="00B26FBC"/>
    <w:rsid w:val="00B3289C"/>
    <w:rsid w:val="00B3397C"/>
    <w:rsid w:val="00B35E34"/>
    <w:rsid w:val="00B36978"/>
    <w:rsid w:val="00B370F2"/>
    <w:rsid w:val="00B40FBA"/>
    <w:rsid w:val="00B41021"/>
    <w:rsid w:val="00B418AD"/>
    <w:rsid w:val="00B46360"/>
    <w:rsid w:val="00B47B56"/>
    <w:rsid w:val="00B51B27"/>
    <w:rsid w:val="00B543D2"/>
    <w:rsid w:val="00B55B43"/>
    <w:rsid w:val="00B616C6"/>
    <w:rsid w:val="00B63F35"/>
    <w:rsid w:val="00B64181"/>
    <w:rsid w:val="00B655E0"/>
    <w:rsid w:val="00B65B20"/>
    <w:rsid w:val="00B668F4"/>
    <w:rsid w:val="00B67688"/>
    <w:rsid w:val="00B6793F"/>
    <w:rsid w:val="00B6798C"/>
    <w:rsid w:val="00B72F49"/>
    <w:rsid w:val="00B74C09"/>
    <w:rsid w:val="00B75C30"/>
    <w:rsid w:val="00B75FB8"/>
    <w:rsid w:val="00B7638D"/>
    <w:rsid w:val="00B76C66"/>
    <w:rsid w:val="00B80D36"/>
    <w:rsid w:val="00B919B0"/>
    <w:rsid w:val="00B93801"/>
    <w:rsid w:val="00B94DD3"/>
    <w:rsid w:val="00BA094F"/>
    <w:rsid w:val="00BA0C7F"/>
    <w:rsid w:val="00BA0CC3"/>
    <w:rsid w:val="00BA1BEA"/>
    <w:rsid w:val="00BA1D1A"/>
    <w:rsid w:val="00BA4D73"/>
    <w:rsid w:val="00BB0637"/>
    <w:rsid w:val="00BB163C"/>
    <w:rsid w:val="00BB62B5"/>
    <w:rsid w:val="00BB75ED"/>
    <w:rsid w:val="00BC30D1"/>
    <w:rsid w:val="00BC3BCB"/>
    <w:rsid w:val="00BC539D"/>
    <w:rsid w:val="00BC6CB3"/>
    <w:rsid w:val="00BD2498"/>
    <w:rsid w:val="00BD3D67"/>
    <w:rsid w:val="00BD59AF"/>
    <w:rsid w:val="00BE17D4"/>
    <w:rsid w:val="00BE1CA4"/>
    <w:rsid w:val="00BE3304"/>
    <w:rsid w:val="00BF2EDD"/>
    <w:rsid w:val="00C00570"/>
    <w:rsid w:val="00C07858"/>
    <w:rsid w:val="00C11100"/>
    <w:rsid w:val="00C125A7"/>
    <w:rsid w:val="00C1508B"/>
    <w:rsid w:val="00C15403"/>
    <w:rsid w:val="00C16E83"/>
    <w:rsid w:val="00C17376"/>
    <w:rsid w:val="00C251A3"/>
    <w:rsid w:val="00C338AA"/>
    <w:rsid w:val="00C36AA7"/>
    <w:rsid w:val="00C37425"/>
    <w:rsid w:val="00C40669"/>
    <w:rsid w:val="00C4443A"/>
    <w:rsid w:val="00C44BED"/>
    <w:rsid w:val="00C44E8D"/>
    <w:rsid w:val="00C45C6A"/>
    <w:rsid w:val="00C50A40"/>
    <w:rsid w:val="00C5481E"/>
    <w:rsid w:val="00C557DE"/>
    <w:rsid w:val="00C57D34"/>
    <w:rsid w:val="00C63734"/>
    <w:rsid w:val="00C6787E"/>
    <w:rsid w:val="00C724A1"/>
    <w:rsid w:val="00C7515B"/>
    <w:rsid w:val="00C77C31"/>
    <w:rsid w:val="00C77E86"/>
    <w:rsid w:val="00C879EF"/>
    <w:rsid w:val="00C92C95"/>
    <w:rsid w:val="00C94365"/>
    <w:rsid w:val="00C944D8"/>
    <w:rsid w:val="00C9692C"/>
    <w:rsid w:val="00C97885"/>
    <w:rsid w:val="00C97CBA"/>
    <w:rsid w:val="00CA16BA"/>
    <w:rsid w:val="00CA3100"/>
    <w:rsid w:val="00CA4A8D"/>
    <w:rsid w:val="00CA51CA"/>
    <w:rsid w:val="00CA6D9D"/>
    <w:rsid w:val="00CB0799"/>
    <w:rsid w:val="00CB5196"/>
    <w:rsid w:val="00CC0F05"/>
    <w:rsid w:val="00CD0511"/>
    <w:rsid w:val="00CD1F82"/>
    <w:rsid w:val="00CD2D2F"/>
    <w:rsid w:val="00CD2DCF"/>
    <w:rsid w:val="00CD3401"/>
    <w:rsid w:val="00CD377C"/>
    <w:rsid w:val="00CD41EB"/>
    <w:rsid w:val="00CE0ABC"/>
    <w:rsid w:val="00CE2B67"/>
    <w:rsid w:val="00CE5C5D"/>
    <w:rsid w:val="00CE5EDE"/>
    <w:rsid w:val="00CF0CCA"/>
    <w:rsid w:val="00CF53C9"/>
    <w:rsid w:val="00CF6A0D"/>
    <w:rsid w:val="00CF7342"/>
    <w:rsid w:val="00D019B1"/>
    <w:rsid w:val="00D03DAD"/>
    <w:rsid w:val="00D06771"/>
    <w:rsid w:val="00D07721"/>
    <w:rsid w:val="00D079E2"/>
    <w:rsid w:val="00D07AE1"/>
    <w:rsid w:val="00D12E1B"/>
    <w:rsid w:val="00D135A8"/>
    <w:rsid w:val="00D15A3E"/>
    <w:rsid w:val="00D17515"/>
    <w:rsid w:val="00D22400"/>
    <w:rsid w:val="00D23878"/>
    <w:rsid w:val="00D23B2C"/>
    <w:rsid w:val="00D24A5E"/>
    <w:rsid w:val="00D30884"/>
    <w:rsid w:val="00D31979"/>
    <w:rsid w:val="00D32BE7"/>
    <w:rsid w:val="00D36389"/>
    <w:rsid w:val="00D414BE"/>
    <w:rsid w:val="00D427B9"/>
    <w:rsid w:val="00D43822"/>
    <w:rsid w:val="00D47DB3"/>
    <w:rsid w:val="00D52EC3"/>
    <w:rsid w:val="00D53E42"/>
    <w:rsid w:val="00D70621"/>
    <w:rsid w:val="00D759AD"/>
    <w:rsid w:val="00D75C4D"/>
    <w:rsid w:val="00D76862"/>
    <w:rsid w:val="00D770C9"/>
    <w:rsid w:val="00D773DB"/>
    <w:rsid w:val="00D77AEA"/>
    <w:rsid w:val="00D8327F"/>
    <w:rsid w:val="00D83910"/>
    <w:rsid w:val="00D83B10"/>
    <w:rsid w:val="00D84A37"/>
    <w:rsid w:val="00D8527A"/>
    <w:rsid w:val="00D874BA"/>
    <w:rsid w:val="00D91483"/>
    <w:rsid w:val="00D961E0"/>
    <w:rsid w:val="00D97A24"/>
    <w:rsid w:val="00DA33D4"/>
    <w:rsid w:val="00DA6033"/>
    <w:rsid w:val="00DA6331"/>
    <w:rsid w:val="00DB148C"/>
    <w:rsid w:val="00DB22F1"/>
    <w:rsid w:val="00DB27E5"/>
    <w:rsid w:val="00DB2A1B"/>
    <w:rsid w:val="00DB49AB"/>
    <w:rsid w:val="00DB49D8"/>
    <w:rsid w:val="00DB5C94"/>
    <w:rsid w:val="00DB6465"/>
    <w:rsid w:val="00DB6CF4"/>
    <w:rsid w:val="00DC135F"/>
    <w:rsid w:val="00DC3B55"/>
    <w:rsid w:val="00DC6083"/>
    <w:rsid w:val="00DC7060"/>
    <w:rsid w:val="00DD23A1"/>
    <w:rsid w:val="00DD23CF"/>
    <w:rsid w:val="00DD2AB0"/>
    <w:rsid w:val="00DD43BF"/>
    <w:rsid w:val="00DD4A33"/>
    <w:rsid w:val="00DD57D6"/>
    <w:rsid w:val="00DD5AC9"/>
    <w:rsid w:val="00DD6410"/>
    <w:rsid w:val="00DE056F"/>
    <w:rsid w:val="00DE2488"/>
    <w:rsid w:val="00DE4768"/>
    <w:rsid w:val="00DE69CF"/>
    <w:rsid w:val="00DE776C"/>
    <w:rsid w:val="00DF0B31"/>
    <w:rsid w:val="00DF12DF"/>
    <w:rsid w:val="00DF1C42"/>
    <w:rsid w:val="00DF5683"/>
    <w:rsid w:val="00DF77DC"/>
    <w:rsid w:val="00E002C1"/>
    <w:rsid w:val="00E0136D"/>
    <w:rsid w:val="00E02FE4"/>
    <w:rsid w:val="00E0301D"/>
    <w:rsid w:val="00E0581D"/>
    <w:rsid w:val="00E06590"/>
    <w:rsid w:val="00E079BB"/>
    <w:rsid w:val="00E12906"/>
    <w:rsid w:val="00E13802"/>
    <w:rsid w:val="00E16FED"/>
    <w:rsid w:val="00E17933"/>
    <w:rsid w:val="00E2128A"/>
    <w:rsid w:val="00E24165"/>
    <w:rsid w:val="00E26340"/>
    <w:rsid w:val="00E26700"/>
    <w:rsid w:val="00E2724E"/>
    <w:rsid w:val="00E279BB"/>
    <w:rsid w:val="00E30CB2"/>
    <w:rsid w:val="00E34A0B"/>
    <w:rsid w:val="00E439F8"/>
    <w:rsid w:val="00E443D4"/>
    <w:rsid w:val="00E50F56"/>
    <w:rsid w:val="00E5238A"/>
    <w:rsid w:val="00E54F22"/>
    <w:rsid w:val="00E56300"/>
    <w:rsid w:val="00E56B3F"/>
    <w:rsid w:val="00E5756B"/>
    <w:rsid w:val="00E600D8"/>
    <w:rsid w:val="00E6039C"/>
    <w:rsid w:val="00E616EA"/>
    <w:rsid w:val="00E61CF3"/>
    <w:rsid w:val="00E62683"/>
    <w:rsid w:val="00E659AE"/>
    <w:rsid w:val="00E71840"/>
    <w:rsid w:val="00E74065"/>
    <w:rsid w:val="00E7518F"/>
    <w:rsid w:val="00E766CF"/>
    <w:rsid w:val="00E8172C"/>
    <w:rsid w:val="00E825CE"/>
    <w:rsid w:val="00E86C81"/>
    <w:rsid w:val="00E92276"/>
    <w:rsid w:val="00E92949"/>
    <w:rsid w:val="00E95503"/>
    <w:rsid w:val="00E9556E"/>
    <w:rsid w:val="00E95CCE"/>
    <w:rsid w:val="00E96C11"/>
    <w:rsid w:val="00EA6755"/>
    <w:rsid w:val="00EA71EA"/>
    <w:rsid w:val="00EB0D2B"/>
    <w:rsid w:val="00EB1EA1"/>
    <w:rsid w:val="00EB284B"/>
    <w:rsid w:val="00EB5655"/>
    <w:rsid w:val="00EB68B3"/>
    <w:rsid w:val="00EC0216"/>
    <w:rsid w:val="00EC1908"/>
    <w:rsid w:val="00EC2F7C"/>
    <w:rsid w:val="00ED0AC1"/>
    <w:rsid w:val="00ED3315"/>
    <w:rsid w:val="00ED3D0D"/>
    <w:rsid w:val="00ED4E49"/>
    <w:rsid w:val="00EE49CC"/>
    <w:rsid w:val="00EF2F77"/>
    <w:rsid w:val="00EF70FE"/>
    <w:rsid w:val="00F010E2"/>
    <w:rsid w:val="00F02545"/>
    <w:rsid w:val="00F03741"/>
    <w:rsid w:val="00F0488B"/>
    <w:rsid w:val="00F10865"/>
    <w:rsid w:val="00F1137E"/>
    <w:rsid w:val="00F13260"/>
    <w:rsid w:val="00F13FE2"/>
    <w:rsid w:val="00F17F1C"/>
    <w:rsid w:val="00F22C2A"/>
    <w:rsid w:val="00F269DA"/>
    <w:rsid w:val="00F30FDE"/>
    <w:rsid w:val="00F32F9A"/>
    <w:rsid w:val="00F34A50"/>
    <w:rsid w:val="00F356F5"/>
    <w:rsid w:val="00F37264"/>
    <w:rsid w:val="00F40A7B"/>
    <w:rsid w:val="00F44574"/>
    <w:rsid w:val="00F54AEB"/>
    <w:rsid w:val="00F5561A"/>
    <w:rsid w:val="00F570FF"/>
    <w:rsid w:val="00F57A0B"/>
    <w:rsid w:val="00F65155"/>
    <w:rsid w:val="00F74586"/>
    <w:rsid w:val="00F75275"/>
    <w:rsid w:val="00F7674B"/>
    <w:rsid w:val="00F82A55"/>
    <w:rsid w:val="00F82F64"/>
    <w:rsid w:val="00F83252"/>
    <w:rsid w:val="00F84B27"/>
    <w:rsid w:val="00F87010"/>
    <w:rsid w:val="00F87A73"/>
    <w:rsid w:val="00F919F2"/>
    <w:rsid w:val="00F942AD"/>
    <w:rsid w:val="00F94D6D"/>
    <w:rsid w:val="00F9593C"/>
    <w:rsid w:val="00F974BB"/>
    <w:rsid w:val="00FA2B9E"/>
    <w:rsid w:val="00FA3EAF"/>
    <w:rsid w:val="00FA44E2"/>
    <w:rsid w:val="00FA648E"/>
    <w:rsid w:val="00FA6B3A"/>
    <w:rsid w:val="00FA6E26"/>
    <w:rsid w:val="00FA748A"/>
    <w:rsid w:val="00FB1E11"/>
    <w:rsid w:val="00FB4849"/>
    <w:rsid w:val="00FB7D8F"/>
    <w:rsid w:val="00FC2B51"/>
    <w:rsid w:val="00FC3A9D"/>
    <w:rsid w:val="00FD17F3"/>
    <w:rsid w:val="00FD5CCE"/>
    <w:rsid w:val="00FE3053"/>
    <w:rsid w:val="00FE35AD"/>
    <w:rsid w:val="00FE416D"/>
    <w:rsid w:val="00FE47BB"/>
    <w:rsid w:val="00FE6804"/>
    <w:rsid w:val="00FF1FE4"/>
    <w:rsid w:val="00FF239C"/>
    <w:rsid w:val="00FF445A"/>
    <w:rsid w:val="00FF7294"/>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sk-S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BF8D6F"/>
  <w15:docId w15:val="{F50DE8AD-6439-9F4E-B9D4-86A361C0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A4047"/>
    <w:pPr>
      <w:spacing w:before="120" w:after="120"/>
    </w:pPr>
    <w:rPr>
      <w:sz w:val="24"/>
      <w:szCs w:val="24"/>
      <w:lang w:bidi="sk-SK"/>
    </w:rPr>
  </w:style>
  <w:style w:type="paragraph" w:styleId="Nadpis1">
    <w:name w:val="heading 1"/>
    <w:basedOn w:val="Normlny"/>
    <w:next w:val="Normlny"/>
    <w:link w:val="Nadpis1Char"/>
    <w:qFormat/>
    <w:rsid w:val="002A4047"/>
    <w:pPr>
      <w:keepNext/>
      <w:numPr>
        <w:numId w:val="12"/>
      </w:numPr>
      <w:spacing w:before="240"/>
      <w:outlineLvl w:val="0"/>
    </w:pPr>
    <w:rPr>
      <w:b/>
      <w:bCs/>
      <w:caps/>
      <w:lang w:bidi="ar-SA"/>
    </w:rPr>
  </w:style>
  <w:style w:type="paragraph" w:styleId="Nadpis2">
    <w:name w:val="heading 2"/>
    <w:basedOn w:val="Normlny"/>
    <w:next w:val="Normlny"/>
    <w:link w:val="Nadpis2Char"/>
    <w:qFormat/>
    <w:rsid w:val="002A4047"/>
    <w:pPr>
      <w:keepNext/>
      <w:numPr>
        <w:ilvl w:val="1"/>
        <w:numId w:val="12"/>
      </w:numPr>
      <w:spacing w:before="240"/>
      <w:outlineLvl w:val="1"/>
    </w:pPr>
    <w:rPr>
      <w:b/>
      <w:bCs/>
      <w:lang w:bidi="ar-SA"/>
    </w:rPr>
  </w:style>
  <w:style w:type="paragraph" w:styleId="Nadpis3">
    <w:name w:val="heading 3"/>
    <w:basedOn w:val="Normlny"/>
    <w:next w:val="Normlny"/>
    <w:link w:val="Nadpis3Char"/>
    <w:qFormat/>
    <w:rsid w:val="002A4047"/>
    <w:pPr>
      <w:keepNext/>
      <w:numPr>
        <w:ilvl w:val="2"/>
        <w:numId w:val="12"/>
      </w:numPr>
      <w:spacing w:before="240"/>
      <w:outlineLvl w:val="2"/>
    </w:pPr>
    <w:rPr>
      <w:b/>
      <w:bCs/>
      <w:lang w:bidi="ar-SA"/>
    </w:rPr>
  </w:style>
  <w:style w:type="paragraph" w:styleId="Nadpis4">
    <w:name w:val="heading 4"/>
    <w:basedOn w:val="Normlny"/>
    <w:next w:val="Normlny"/>
    <w:link w:val="Nadpis4Char"/>
    <w:qFormat/>
    <w:rsid w:val="002A4047"/>
    <w:pPr>
      <w:keepNext/>
      <w:numPr>
        <w:ilvl w:val="3"/>
        <w:numId w:val="12"/>
      </w:numPr>
      <w:spacing w:before="240"/>
      <w:outlineLvl w:val="3"/>
    </w:pPr>
    <w:rPr>
      <w:b/>
      <w:bCs/>
      <w:i/>
      <w:iCs/>
      <w:lang w:bidi="ar-SA"/>
    </w:rPr>
  </w:style>
  <w:style w:type="paragraph" w:styleId="Nadpis5">
    <w:name w:val="heading 5"/>
    <w:basedOn w:val="Normlny"/>
    <w:next w:val="Normlny"/>
    <w:link w:val="Nadpis5Char"/>
    <w:qFormat/>
    <w:rsid w:val="002A4047"/>
    <w:pPr>
      <w:keepNext/>
      <w:numPr>
        <w:ilvl w:val="4"/>
        <w:numId w:val="12"/>
      </w:numPr>
      <w:spacing w:before="240"/>
      <w:outlineLvl w:val="4"/>
    </w:pPr>
    <w:rPr>
      <w:i/>
      <w:iCs/>
      <w:lang w:bidi="ar-SA"/>
    </w:rPr>
  </w:style>
  <w:style w:type="paragraph" w:styleId="Nadpis6">
    <w:name w:val="heading 6"/>
    <w:basedOn w:val="Normlny"/>
    <w:next w:val="Normlny"/>
    <w:link w:val="Nadpis6Char"/>
    <w:qFormat/>
    <w:rsid w:val="002A4047"/>
    <w:pPr>
      <w:keepNext/>
      <w:spacing w:before="240"/>
      <w:outlineLvl w:val="5"/>
    </w:pPr>
    <w:rPr>
      <w:rFonts w:ascii="Calibri" w:hAnsi="Calibri"/>
      <w:b/>
      <w:bCs/>
      <w:sz w:val="20"/>
      <w:szCs w:val="20"/>
      <w:lang w:bidi="ar-SA"/>
    </w:rPr>
  </w:style>
  <w:style w:type="paragraph" w:styleId="Nadpis7">
    <w:name w:val="heading 7"/>
    <w:basedOn w:val="Normlny"/>
    <w:next w:val="Normlny"/>
    <w:link w:val="Nadpis7Char"/>
    <w:qFormat/>
    <w:rsid w:val="002A4047"/>
    <w:pPr>
      <w:spacing w:before="240" w:after="60"/>
      <w:outlineLvl w:val="6"/>
    </w:pPr>
    <w:rPr>
      <w:rFonts w:ascii="Calibri" w:hAnsi="Calibri"/>
      <w:lang w:bidi="ar-SA"/>
    </w:rPr>
  </w:style>
  <w:style w:type="paragraph" w:styleId="Nadpis8">
    <w:name w:val="heading 8"/>
    <w:basedOn w:val="Normlny"/>
    <w:next w:val="Normlny"/>
    <w:link w:val="Nadpis8Char"/>
    <w:qFormat/>
    <w:rsid w:val="002A4047"/>
    <w:pPr>
      <w:spacing w:before="240" w:after="60"/>
      <w:outlineLvl w:val="7"/>
    </w:pPr>
    <w:rPr>
      <w:rFonts w:ascii="Calibri" w:hAnsi="Calibri"/>
      <w:i/>
      <w:iCs/>
      <w:lang w:bidi="ar-SA"/>
    </w:rPr>
  </w:style>
  <w:style w:type="paragraph" w:styleId="Nadpis9">
    <w:name w:val="heading 9"/>
    <w:basedOn w:val="Normlny"/>
    <w:next w:val="Normlny"/>
    <w:link w:val="Nadpis9Char"/>
    <w:qFormat/>
    <w:rsid w:val="002A4047"/>
    <w:pPr>
      <w:spacing w:before="240" w:after="60"/>
      <w:outlineLvl w:val="8"/>
    </w:pPr>
    <w:rPr>
      <w:rFonts w:ascii="Cambria" w:hAnsi="Cambria"/>
      <w:sz w:val="20"/>
      <w:szCs w:val="20"/>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0B0D0F"/>
    <w:rPr>
      <w:b/>
      <w:bCs/>
      <w:caps/>
      <w:sz w:val="24"/>
      <w:szCs w:val="24"/>
    </w:rPr>
  </w:style>
  <w:style w:type="character" w:customStyle="1" w:styleId="Nadpis2Char">
    <w:name w:val="Nadpis 2 Char"/>
    <w:link w:val="Nadpis2"/>
    <w:locked/>
    <w:rsid w:val="000B0D0F"/>
    <w:rPr>
      <w:b/>
      <w:bCs/>
      <w:sz w:val="24"/>
      <w:szCs w:val="24"/>
    </w:rPr>
  </w:style>
  <w:style w:type="character" w:customStyle="1" w:styleId="Heading3Char">
    <w:name w:val="Heading 3 Char"/>
    <w:locked/>
    <w:rsid w:val="00516C2D"/>
    <w:rPr>
      <w:rFonts w:ascii="Times New Roman Bold" w:hAnsi="Times New Roman Bold" w:cs="Times New Roman Bold"/>
      <w:b/>
      <w:bCs/>
      <w:sz w:val="26"/>
      <w:szCs w:val="26"/>
    </w:rPr>
  </w:style>
  <w:style w:type="character" w:customStyle="1" w:styleId="Nadpis4Char">
    <w:name w:val="Nadpis 4 Char"/>
    <w:link w:val="Nadpis4"/>
    <w:locked/>
    <w:rsid w:val="000B0D0F"/>
    <w:rPr>
      <w:b/>
      <w:bCs/>
      <w:i/>
      <w:iCs/>
      <w:sz w:val="24"/>
      <w:szCs w:val="24"/>
    </w:rPr>
  </w:style>
  <w:style w:type="character" w:customStyle="1" w:styleId="Nadpis5Char">
    <w:name w:val="Nadpis 5 Char"/>
    <w:link w:val="Nadpis5"/>
    <w:locked/>
    <w:rsid w:val="000B0D0F"/>
    <w:rPr>
      <w:i/>
      <w:iCs/>
      <w:sz w:val="24"/>
      <w:szCs w:val="24"/>
    </w:rPr>
  </w:style>
  <w:style w:type="character" w:customStyle="1" w:styleId="Nadpis6Char">
    <w:name w:val="Nadpis 6 Char"/>
    <w:link w:val="Nadpis6"/>
    <w:semiHidden/>
    <w:locked/>
    <w:rsid w:val="000B0D0F"/>
    <w:rPr>
      <w:rFonts w:ascii="Calibri" w:hAnsi="Calibri" w:cs="Times New Roman"/>
      <w:b/>
      <w:bCs/>
    </w:rPr>
  </w:style>
  <w:style w:type="character" w:customStyle="1" w:styleId="Nadpis7Char">
    <w:name w:val="Nadpis 7 Char"/>
    <w:link w:val="Nadpis7"/>
    <w:semiHidden/>
    <w:locked/>
    <w:rsid w:val="000B0D0F"/>
    <w:rPr>
      <w:rFonts w:ascii="Calibri" w:hAnsi="Calibri" w:cs="Times New Roman"/>
      <w:sz w:val="24"/>
      <w:szCs w:val="24"/>
    </w:rPr>
  </w:style>
  <w:style w:type="character" w:customStyle="1" w:styleId="Nadpis8Char">
    <w:name w:val="Nadpis 8 Char"/>
    <w:link w:val="Nadpis8"/>
    <w:semiHidden/>
    <w:locked/>
    <w:rsid w:val="000B0D0F"/>
    <w:rPr>
      <w:rFonts w:ascii="Calibri" w:hAnsi="Calibri" w:cs="Times New Roman"/>
      <w:i/>
      <w:iCs/>
      <w:sz w:val="24"/>
      <w:szCs w:val="24"/>
    </w:rPr>
  </w:style>
  <w:style w:type="character" w:customStyle="1" w:styleId="Nadpis9Char">
    <w:name w:val="Nadpis 9 Char"/>
    <w:link w:val="Nadpis9"/>
    <w:semiHidden/>
    <w:locked/>
    <w:rsid w:val="000B0D0F"/>
    <w:rPr>
      <w:rFonts w:ascii="Cambria" w:hAnsi="Cambria" w:cs="Times New Roman"/>
    </w:rPr>
  </w:style>
  <w:style w:type="paragraph" w:styleId="Hlavika">
    <w:name w:val="header"/>
    <w:basedOn w:val="Normlny"/>
    <w:link w:val="HlavikaChar"/>
    <w:uiPriority w:val="99"/>
    <w:rsid w:val="002A4047"/>
    <w:pPr>
      <w:tabs>
        <w:tab w:val="right" w:pos="9000"/>
      </w:tabs>
      <w:spacing w:before="0" w:after="0"/>
    </w:pPr>
    <w:rPr>
      <w:lang w:bidi="ar-SA"/>
    </w:rPr>
  </w:style>
  <w:style w:type="character" w:customStyle="1" w:styleId="HlavikaChar">
    <w:name w:val="Hlavička Char"/>
    <w:link w:val="Hlavika"/>
    <w:uiPriority w:val="99"/>
    <w:locked/>
    <w:rsid w:val="000B0D0F"/>
    <w:rPr>
      <w:rFonts w:cs="Times New Roman"/>
      <w:sz w:val="24"/>
      <w:szCs w:val="24"/>
    </w:rPr>
  </w:style>
  <w:style w:type="paragraph" w:styleId="Pta">
    <w:name w:val="footer"/>
    <w:basedOn w:val="Normlny"/>
    <w:link w:val="PtaChar"/>
    <w:uiPriority w:val="99"/>
    <w:rsid w:val="002A4047"/>
    <w:pPr>
      <w:tabs>
        <w:tab w:val="center" w:pos="4500"/>
        <w:tab w:val="right" w:pos="9000"/>
      </w:tabs>
      <w:spacing w:before="0" w:after="0"/>
    </w:pPr>
    <w:rPr>
      <w:lang w:bidi="ar-SA"/>
    </w:rPr>
  </w:style>
  <w:style w:type="character" w:customStyle="1" w:styleId="PtaChar">
    <w:name w:val="Päta Char"/>
    <w:link w:val="Pta"/>
    <w:uiPriority w:val="99"/>
    <w:locked/>
    <w:rsid w:val="000B0D0F"/>
    <w:rPr>
      <w:rFonts w:cs="Times New Roman"/>
      <w:sz w:val="24"/>
      <w:szCs w:val="24"/>
    </w:rPr>
  </w:style>
  <w:style w:type="paragraph" w:customStyle="1" w:styleId="Appendix">
    <w:name w:val="Appendix"/>
    <w:basedOn w:val="Normlny"/>
    <w:next w:val="Normlny"/>
    <w:rsid w:val="002A4047"/>
    <w:pPr>
      <w:keepNext/>
      <w:pageBreakBefore/>
      <w:numPr>
        <w:numId w:val="10"/>
      </w:numPr>
      <w:tabs>
        <w:tab w:val="clear" w:pos="1152"/>
        <w:tab w:val="left" w:pos="1584"/>
      </w:tabs>
      <w:spacing w:before="240"/>
    </w:pPr>
    <w:rPr>
      <w:b/>
      <w:bCs/>
    </w:rPr>
  </w:style>
  <w:style w:type="paragraph" w:customStyle="1" w:styleId="Table">
    <w:name w:val="Table"/>
    <w:basedOn w:val="Normlny"/>
    <w:next w:val="Normlny"/>
    <w:semiHidden/>
    <w:rsid w:val="002A4047"/>
    <w:pPr>
      <w:tabs>
        <w:tab w:val="left" w:pos="1584"/>
      </w:tabs>
      <w:spacing w:before="0"/>
      <w:jc w:val="center"/>
    </w:pPr>
    <w:rPr>
      <w:b/>
      <w:bCs/>
    </w:rPr>
  </w:style>
  <w:style w:type="paragraph" w:customStyle="1" w:styleId="Guidance">
    <w:name w:val="Guidance"/>
    <w:basedOn w:val="Normlny"/>
    <w:next w:val="Normlny"/>
    <w:link w:val="GuidanceChar"/>
    <w:rsid w:val="002A4047"/>
    <w:rPr>
      <w:color w:val="008000"/>
      <w:lang w:bidi="ar-SA"/>
    </w:rPr>
  </w:style>
  <w:style w:type="paragraph" w:customStyle="1" w:styleId="TitlePDetails">
    <w:name w:val="TitlePDetails"/>
    <w:basedOn w:val="Normlny"/>
    <w:semiHidden/>
    <w:rsid w:val="002A4047"/>
    <w:pPr>
      <w:spacing w:before="0" w:after="240" w:line="360" w:lineRule="auto"/>
      <w:ind w:left="2160" w:hanging="2160"/>
    </w:pPr>
  </w:style>
  <w:style w:type="table" w:styleId="Mriekatabuky">
    <w:name w:val="Table Grid"/>
    <w:basedOn w:val="Normlnatabuka"/>
    <w:semiHidden/>
    <w:rsid w:val="002A4047"/>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Text10"/>
    <w:basedOn w:val="Normlny"/>
    <w:rsid w:val="002A4047"/>
    <w:pPr>
      <w:spacing w:before="0" w:after="0"/>
    </w:pPr>
    <w:rPr>
      <w:sz w:val="20"/>
      <w:szCs w:val="20"/>
    </w:rPr>
  </w:style>
  <w:style w:type="paragraph" w:customStyle="1" w:styleId="TableHeader10">
    <w:name w:val="TableHeader10"/>
    <w:basedOn w:val="TableText10"/>
    <w:rsid w:val="002A4047"/>
    <w:pPr>
      <w:jc w:val="center"/>
    </w:pPr>
    <w:rPr>
      <w:b/>
      <w:bCs/>
    </w:rPr>
  </w:style>
  <w:style w:type="paragraph" w:customStyle="1" w:styleId="TableSource10">
    <w:name w:val="TableSource10"/>
    <w:basedOn w:val="TableText10"/>
    <w:next w:val="Normlny"/>
    <w:rsid w:val="002A4047"/>
    <w:pPr>
      <w:spacing w:before="120" w:after="120"/>
    </w:pPr>
  </w:style>
  <w:style w:type="paragraph" w:customStyle="1" w:styleId="Heading1NoNumb">
    <w:name w:val="Heading 1NoNumb"/>
    <w:basedOn w:val="Nadpis1"/>
    <w:next w:val="Normlny"/>
    <w:rsid w:val="002A4047"/>
    <w:pPr>
      <w:numPr>
        <w:numId w:val="0"/>
      </w:numPr>
      <w:tabs>
        <w:tab w:val="left" w:pos="504"/>
      </w:tabs>
    </w:pPr>
  </w:style>
  <w:style w:type="paragraph" w:customStyle="1" w:styleId="Heading2NoNumb">
    <w:name w:val="Heading 2NoNumb"/>
    <w:basedOn w:val="Nadpis2"/>
    <w:next w:val="Normlny"/>
    <w:rsid w:val="002A4047"/>
    <w:pPr>
      <w:numPr>
        <w:ilvl w:val="0"/>
        <w:numId w:val="0"/>
      </w:numPr>
      <w:tabs>
        <w:tab w:val="left" w:pos="504"/>
      </w:tabs>
    </w:pPr>
  </w:style>
  <w:style w:type="paragraph" w:customStyle="1" w:styleId="Heading3NoNumb">
    <w:name w:val="Heading 3NoNumb"/>
    <w:basedOn w:val="Nadpis3"/>
    <w:next w:val="Normlny"/>
    <w:rsid w:val="002A4047"/>
    <w:pPr>
      <w:numPr>
        <w:ilvl w:val="0"/>
        <w:numId w:val="0"/>
      </w:numPr>
      <w:tabs>
        <w:tab w:val="left" w:pos="504"/>
      </w:tabs>
    </w:pPr>
  </w:style>
  <w:style w:type="paragraph" w:customStyle="1" w:styleId="Heading4NoNumb">
    <w:name w:val="Heading 4NoNumb"/>
    <w:basedOn w:val="Nadpis4"/>
    <w:next w:val="Normlny"/>
    <w:rsid w:val="002A4047"/>
    <w:pPr>
      <w:numPr>
        <w:ilvl w:val="0"/>
        <w:numId w:val="0"/>
      </w:numPr>
      <w:tabs>
        <w:tab w:val="left" w:pos="504"/>
      </w:tabs>
    </w:pPr>
  </w:style>
  <w:style w:type="paragraph" w:customStyle="1" w:styleId="Heading5NoNumb">
    <w:name w:val="Heading 5NoNumb"/>
    <w:basedOn w:val="Nadpis5"/>
    <w:next w:val="Normlny"/>
    <w:rsid w:val="002A4047"/>
    <w:pPr>
      <w:numPr>
        <w:ilvl w:val="0"/>
        <w:numId w:val="0"/>
      </w:numPr>
      <w:tabs>
        <w:tab w:val="left" w:pos="504"/>
      </w:tabs>
    </w:pPr>
  </w:style>
  <w:style w:type="paragraph" w:customStyle="1" w:styleId="HeaderLand">
    <w:name w:val="HeaderLand"/>
    <w:basedOn w:val="Hlavika"/>
    <w:rsid w:val="002A4047"/>
    <w:pPr>
      <w:tabs>
        <w:tab w:val="clear" w:pos="9000"/>
        <w:tab w:val="right" w:pos="12960"/>
      </w:tabs>
    </w:pPr>
  </w:style>
  <w:style w:type="paragraph" w:customStyle="1" w:styleId="FooterLand">
    <w:name w:val="FooterLand"/>
    <w:basedOn w:val="Pta"/>
    <w:rsid w:val="002A4047"/>
    <w:pPr>
      <w:tabs>
        <w:tab w:val="clear" w:pos="4500"/>
        <w:tab w:val="clear" w:pos="9000"/>
        <w:tab w:val="center" w:pos="6480"/>
        <w:tab w:val="right" w:pos="12960"/>
      </w:tabs>
    </w:pPr>
  </w:style>
  <w:style w:type="paragraph" w:customStyle="1" w:styleId="NormalSingleNoSpace">
    <w:name w:val="NormalSingleNoSpace"/>
    <w:basedOn w:val="Normlny"/>
    <w:semiHidden/>
    <w:rsid w:val="002A4047"/>
    <w:pPr>
      <w:spacing w:before="0" w:after="0"/>
    </w:pPr>
  </w:style>
  <w:style w:type="paragraph" w:customStyle="1" w:styleId="Figure">
    <w:name w:val="Figure"/>
    <w:basedOn w:val="Normlny"/>
    <w:next w:val="Normlny"/>
    <w:rsid w:val="002A4047"/>
    <w:pPr>
      <w:tabs>
        <w:tab w:val="left" w:pos="1728"/>
      </w:tabs>
      <w:spacing w:before="0"/>
      <w:jc w:val="center"/>
    </w:pPr>
    <w:rPr>
      <w:b/>
      <w:bCs/>
    </w:rPr>
  </w:style>
  <w:style w:type="paragraph" w:customStyle="1" w:styleId="TableText9">
    <w:name w:val="TableText9"/>
    <w:basedOn w:val="TableText10"/>
    <w:rsid w:val="002A4047"/>
    <w:rPr>
      <w:sz w:val="18"/>
      <w:szCs w:val="18"/>
    </w:rPr>
  </w:style>
  <w:style w:type="paragraph" w:customStyle="1" w:styleId="TableHeader9">
    <w:name w:val="TableHeader9"/>
    <w:basedOn w:val="TableText9"/>
    <w:rsid w:val="002A4047"/>
    <w:pPr>
      <w:jc w:val="center"/>
    </w:pPr>
    <w:rPr>
      <w:b/>
      <w:bCs/>
    </w:rPr>
  </w:style>
  <w:style w:type="paragraph" w:customStyle="1" w:styleId="List1">
    <w:name w:val="List1"/>
    <w:basedOn w:val="Normlny"/>
    <w:rsid w:val="002A4047"/>
    <w:pPr>
      <w:numPr>
        <w:ilvl w:val="5"/>
        <w:numId w:val="12"/>
      </w:numPr>
    </w:pPr>
  </w:style>
  <w:style w:type="paragraph" w:customStyle="1" w:styleId="List2">
    <w:name w:val="List2"/>
    <w:basedOn w:val="Normlny"/>
    <w:rsid w:val="002A4047"/>
    <w:pPr>
      <w:numPr>
        <w:ilvl w:val="6"/>
        <w:numId w:val="12"/>
      </w:numPr>
    </w:pPr>
  </w:style>
  <w:style w:type="paragraph" w:styleId="Obsah1">
    <w:name w:val="toc 1"/>
    <w:basedOn w:val="Normlny"/>
    <w:next w:val="Normlny"/>
    <w:autoRedefine/>
    <w:semiHidden/>
    <w:rsid w:val="002A4047"/>
    <w:pPr>
      <w:tabs>
        <w:tab w:val="left" w:pos="1584"/>
        <w:tab w:val="right" w:leader="dot" w:pos="9000"/>
      </w:tabs>
      <w:spacing w:after="0"/>
      <w:ind w:left="1584" w:right="432" w:hanging="1584"/>
    </w:pPr>
    <w:rPr>
      <w:b/>
      <w:bCs/>
      <w:caps/>
      <w:noProof/>
      <w:color w:val="000000"/>
    </w:rPr>
  </w:style>
  <w:style w:type="paragraph" w:styleId="Obsah2">
    <w:name w:val="toc 2"/>
    <w:basedOn w:val="Normlny"/>
    <w:next w:val="Normlny"/>
    <w:autoRedefine/>
    <w:semiHidden/>
    <w:rsid w:val="002A4047"/>
    <w:pPr>
      <w:tabs>
        <w:tab w:val="left" w:pos="1584"/>
        <w:tab w:val="right" w:leader="dot" w:pos="9000"/>
      </w:tabs>
      <w:spacing w:before="0" w:after="0"/>
      <w:ind w:left="1584" w:right="432" w:hanging="1584"/>
    </w:pPr>
    <w:rPr>
      <w:b/>
      <w:bCs/>
      <w:noProof/>
      <w:color w:val="000000"/>
    </w:rPr>
  </w:style>
  <w:style w:type="paragraph" w:styleId="Obsah3">
    <w:name w:val="toc 3"/>
    <w:basedOn w:val="Normlny"/>
    <w:next w:val="Normlny"/>
    <w:autoRedefine/>
    <w:semiHidden/>
    <w:rsid w:val="002A4047"/>
    <w:pPr>
      <w:tabs>
        <w:tab w:val="left" w:pos="1584"/>
        <w:tab w:val="right" w:leader="dot" w:pos="9000"/>
      </w:tabs>
      <w:spacing w:before="0" w:after="0"/>
      <w:ind w:left="1584" w:right="432" w:hanging="1584"/>
    </w:pPr>
    <w:rPr>
      <w:b/>
      <w:bCs/>
      <w:noProof/>
      <w:color w:val="000000"/>
    </w:rPr>
  </w:style>
  <w:style w:type="paragraph" w:styleId="Obsah4">
    <w:name w:val="toc 4"/>
    <w:basedOn w:val="Normlny"/>
    <w:next w:val="Normlny"/>
    <w:autoRedefine/>
    <w:semiHidden/>
    <w:rsid w:val="002A4047"/>
    <w:pPr>
      <w:tabs>
        <w:tab w:val="left" w:pos="1584"/>
        <w:tab w:val="right" w:leader="dot" w:pos="9000"/>
      </w:tabs>
      <w:spacing w:before="0" w:after="0"/>
      <w:ind w:left="1584" w:right="432" w:hanging="1584"/>
    </w:pPr>
    <w:rPr>
      <w:b/>
      <w:bCs/>
      <w:i/>
      <w:iCs/>
      <w:noProof/>
      <w:color w:val="000000"/>
    </w:rPr>
  </w:style>
  <w:style w:type="character" w:styleId="Hypertextovprepojenie">
    <w:name w:val="Hyperlink"/>
    <w:rsid w:val="002A4047"/>
    <w:rPr>
      <w:rFonts w:cs="Times New Roman"/>
      <w:color w:val="0000FF"/>
      <w:u w:val="none"/>
      <w:vertAlign w:val="baseline"/>
    </w:rPr>
  </w:style>
  <w:style w:type="paragraph" w:styleId="Obsah7">
    <w:name w:val="toc 7"/>
    <w:basedOn w:val="Normlny"/>
    <w:next w:val="Normlny"/>
    <w:autoRedefine/>
    <w:semiHidden/>
    <w:rsid w:val="002A4047"/>
    <w:pPr>
      <w:tabs>
        <w:tab w:val="left" w:pos="1008"/>
        <w:tab w:val="right" w:leader="dot" w:pos="9000"/>
      </w:tabs>
      <w:spacing w:before="0" w:after="0"/>
      <w:ind w:left="1008" w:right="432" w:hanging="1008"/>
    </w:pPr>
    <w:rPr>
      <w:b/>
      <w:bCs/>
    </w:rPr>
  </w:style>
  <w:style w:type="paragraph" w:styleId="Obsah8">
    <w:name w:val="toc 8"/>
    <w:basedOn w:val="Normlny"/>
    <w:next w:val="Normlny"/>
    <w:autoRedefine/>
    <w:semiHidden/>
    <w:rsid w:val="002A4047"/>
    <w:pPr>
      <w:tabs>
        <w:tab w:val="left" w:pos="1152"/>
        <w:tab w:val="right" w:leader="dot" w:pos="9000"/>
      </w:tabs>
      <w:spacing w:before="0" w:after="0"/>
      <w:ind w:left="1152" w:right="432" w:hanging="1152"/>
    </w:pPr>
    <w:rPr>
      <w:b/>
      <w:bCs/>
      <w:noProof/>
    </w:rPr>
  </w:style>
  <w:style w:type="paragraph" w:styleId="Obsah9">
    <w:name w:val="toc 9"/>
    <w:basedOn w:val="Normlny"/>
    <w:next w:val="Normlny"/>
    <w:autoRedefine/>
    <w:semiHidden/>
    <w:rsid w:val="002A4047"/>
    <w:pPr>
      <w:tabs>
        <w:tab w:val="left" w:pos="1584"/>
        <w:tab w:val="right" w:leader="dot" w:pos="9000"/>
      </w:tabs>
      <w:spacing w:before="0" w:after="0"/>
      <w:ind w:left="1584" w:right="432" w:hanging="1584"/>
    </w:pPr>
    <w:rPr>
      <w:b/>
      <w:bCs/>
      <w:noProof/>
      <w:color w:val="000000"/>
    </w:rPr>
  </w:style>
  <w:style w:type="paragraph" w:customStyle="1" w:styleId="TableNotes9">
    <w:name w:val="TableNotes9"/>
    <w:basedOn w:val="TableText10"/>
    <w:next w:val="Normlny"/>
    <w:rsid w:val="002A4047"/>
    <w:pPr>
      <w:spacing w:before="120" w:after="120"/>
      <w:ind w:left="576" w:hanging="576"/>
    </w:pPr>
    <w:rPr>
      <w:sz w:val="18"/>
      <w:szCs w:val="18"/>
    </w:rPr>
  </w:style>
  <w:style w:type="paragraph" w:customStyle="1" w:styleId="TableText8">
    <w:name w:val="TableText8"/>
    <w:basedOn w:val="Normlny"/>
    <w:rsid w:val="002A4047"/>
    <w:pPr>
      <w:spacing w:before="0" w:after="0"/>
    </w:pPr>
    <w:rPr>
      <w:sz w:val="16"/>
      <w:szCs w:val="16"/>
    </w:rPr>
  </w:style>
  <w:style w:type="paragraph" w:customStyle="1" w:styleId="TableHeader8">
    <w:name w:val="TableHeader8"/>
    <w:basedOn w:val="TableText8"/>
    <w:rsid w:val="002A4047"/>
    <w:pPr>
      <w:jc w:val="center"/>
    </w:pPr>
    <w:rPr>
      <w:b/>
      <w:bCs/>
    </w:rPr>
  </w:style>
  <w:style w:type="paragraph" w:customStyle="1" w:styleId="TableSource9">
    <w:name w:val="TableSource9"/>
    <w:basedOn w:val="TableText9"/>
    <w:next w:val="Normlny"/>
    <w:rsid w:val="002A4047"/>
    <w:pPr>
      <w:spacing w:before="120" w:after="120"/>
    </w:pPr>
  </w:style>
  <w:style w:type="paragraph" w:customStyle="1" w:styleId="TableSource8">
    <w:name w:val="TableSource8"/>
    <w:basedOn w:val="TableText8"/>
    <w:next w:val="Normlny"/>
    <w:rsid w:val="002A4047"/>
    <w:pPr>
      <w:spacing w:before="120" w:after="120"/>
    </w:pPr>
  </w:style>
  <w:style w:type="paragraph" w:customStyle="1" w:styleId="TableCont">
    <w:name w:val="TableCont"/>
    <w:basedOn w:val="Table"/>
    <w:next w:val="Normlny"/>
    <w:rsid w:val="002A4047"/>
    <w:rPr>
      <w:noProof/>
    </w:rPr>
  </w:style>
  <w:style w:type="character" w:styleId="PouitHypertextovPrepojenie">
    <w:name w:val="FollowedHyperlink"/>
    <w:semiHidden/>
    <w:rsid w:val="002A4047"/>
    <w:rPr>
      <w:rFonts w:cs="Times New Roman"/>
      <w:color w:val="800080"/>
      <w:u w:val="single"/>
    </w:rPr>
  </w:style>
  <w:style w:type="paragraph" w:customStyle="1" w:styleId="DocTitle">
    <w:name w:val="DocTitle"/>
    <w:basedOn w:val="Normlny"/>
    <w:semiHidden/>
    <w:rsid w:val="002A4047"/>
    <w:pPr>
      <w:spacing w:before="240" w:after="240"/>
      <w:jc w:val="center"/>
    </w:pPr>
    <w:rPr>
      <w:b/>
      <w:bCs/>
      <w:sz w:val="28"/>
      <w:szCs w:val="28"/>
    </w:rPr>
  </w:style>
  <w:style w:type="paragraph" w:customStyle="1" w:styleId="Instructions">
    <w:name w:val="Instructions"/>
    <w:basedOn w:val="Normlny"/>
    <w:next w:val="Normlny"/>
    <w:link w:val="InstructionsChar"/>
    <w:rsid w:val="002A4047"/>
    <w:rPr>
      <w:color w:val="FF0000"/>
      <w:lang w:bidi="ar-SA"/>
    </w:rPr>
  </w:style>
  <w:style w:type="paragraph" w:customStyle="1" w:styleId="DocTitleText">
    <w:name w:val="DocTitleText"/>
    <w:basedOn w:val="DocTitle"/>
    <w:semiHidden/>
    <w:rsid w:val="002A4047"/>
    <w:rPr>
      <w:sz w:val="24"/>
      <w:szCs w:val="24"/>
    </w:rPr>
  </w:style>
  <w:style w:type="paragraph" w:customStyle="1" w:styleId="NormalNoSpace">
    <w:name w:val="NormalNoSpace"/>
    <w:basedOn w:val="Normlny"/>
    <w:rsid w:val="002A4047"/>
    <w:pPr>
      <w:spacing w:before="0" w:after="0"/>
    </w:pPr>
  </w:style>
  <w:style w:type="paragraph" w:styleId="Nzov">
    <w:name w:val="Title"/>
    <w:basedOn w:val="Heading1NoNumb"/>
    <w:next w:val="Normlny"/>
    <w:link w:val="NzovChar"/>
    <w:qFormat/>
    <w:rsid w:val="002A4047"/>
    <w:pPr>
      <w:jc w:val="center"/>
      <w:outlineLvl w:val="9"/>
    </w:pPr>
    <w:rPr>
      <w:rFonts w:ascii="Cambria" w:hAnsi="Cambria"/>
      <w:caps w:val="0"/>
      <w:kern w:val="28"/>
      <w:sz w:val="32"/>
      <w:szCs w:val="32"/>
    </w:rPr>
  </w:style>
  <w:style w:type="character" w:customStyle="1" w:styleId="NzovChar">
    <w:name w:val="Názov Char"/>
    <w:link w:val="Nzov"/>
    <w:locked/>
    <w:rsid w:val="000B0D0F"/>
    <w:rPr>
      <w:rFonts w:ascii="Cambria" w:hAnsi="Cambria" w:cs="Times New Roman"/>
      <w:b/>
      <w:bCs/>
      <w:kern w:val="28"/>
      <w:sz w:val="32"/>
      <w:szCs w:val="32"/>
    </w:rPr>
  </w:style>
  <w:style w:type="paragraph" w:customStyle="1" w:styleId="TableNotes8">
    <w:name w:val="TableNotes8"/>
    <w:basedOn w:val="TableText9"/>
    <w:next w:val="Normlny"/>
    <w:rsid w:val="002A4047"/>
    <w:pPr>
      <w:spacing w:before="120" w:after="120"/>
      <w:ind w:left="576" w:hanging="576"/>
    </w:pPr>
    <w:rPr>
      <w:sz w:val="16"/>
      <w:szCs w:val="16"/>
    </w:rPr>
  </w:style>
  <w:style w:type="paragraph" w:customStyle="1" w:styleId="FigureSource">
    <w:name w:val="FigureSource"/>
    <w:basedOn w:val="Normlny"/>
    <w:next w:val="Normlny"/>
    <w:rsid w:val="002A4047"/>
    <w:pPr>
      <w:spacing w:before="0" w:after="0"/>
    </w:pPr>
    <w:rPr>
      <w:sz w:val="20"/>
      <w:szCs w:val="20"/>
    </w:rPr>
  </w:style>
  <w:style w:type="paragraph" w:customStyle="1" w:styleId="Bullet">
    <w:name w:val="Bullet"/>
    <w:basedOn w:val="Normlny"/>
    <w:semiHidden/>
    <w:rsid w:val="002A4047"/>
  </w:style>
  <w:style w:type="paragraph" w:customStyle="1" w:styleId="List4">
    <w:name w:val="List4"/>
    <w:basedOn w:val="Normlny"/>
    <w:rsid w:val="002A4047"/>
    <w:pPr>
      <w:numPr>
        <w:ilvl w:val="8"/>
        <w:numId w:val="12"/>
      </w:numPr>
    </w:pPr>
  </w:style>
  <w:style w:type="paragraph" w:customStyle="1" w:styleId="List3">
    <w:name w:val="List3"/>
    <w:basedOn w:val="Normlny"/>
    <w:rsid w:val="002A4047"/>
    <w:pPr>
      <w:numPr>
        <w:ilvl w:val="7"/>
        <w:numId w:val="12"/>
      </w:numPr>
    </w:pPr>
  </w:style>
  <w:style w:type="paragraph" w:styleId="Popis">
    <w:name w:val="caption"/>
    <w:basedOn w:val="Normlny"/>
    <w:next w:val="Normlny"/>
    <w:qFormat/>
    <w:rsid w:val="002A4047"/>
    <w:rPr>
      <w:b/>
      <w:bCs/>
      <w:sz w:val="20"/>
      <w:szCs w:val="20"/>
    </w:rPr>
  </w:style>
  <w:style w:type="paragraph" w:styleId="Zoznamobrzkov">
    <w:name w:val="table of figures"/>
    <w:basedOn w:val="Normlny"/>
    <w:next w:val="Normlny"/>
    <w:semiHidden/>
    <w:rsid w:val="002A4047"/>
    <w:pPr>
      <w:tabs>
        <w:tab w:val="left" w:pos="1728"/>
        <w:tab w:val="right" w:leader="dot" w:pos="9000"/>
      </w:tabs>
      <w:spacing w:before="0" w:after="0"/>
      <w:ind w:left="1728" w:hanging="1728"/>
    </w:pPr>
    <w:rPr>
      <w:b/>
      <w:bCs/>
      <w:color w:val="000000"/>
    </w:rPr>
  </w:style>
  <w:style w:type="paragraph" w:styleId="Oznaitext">
    <w:name w:val="Block Text"/>
    <w:basedOn w:val="Normlny"/>
    <w:semiHidden/>
    <w:rsid w:val="002A4047"/>
    <w:pPr>
      <w:ind w:left="1440" w:right="1440"/>
    </w:pPr>
  </w:style>
  <w:style w:type="paragraph" w:styleId="Zkladntext">
    <w:name w:val="Body Text"/>
    <w:basedOn w:val="Normlny"/>
    <w:link w:val="ZkladntextChar"/>
    <w:semiHidden/>
    <w:rsid w:val="002A4047"/>
    <w:rPr>
      <w:lang w:bidi="ar-SA"/>
    </w:rPr>
  </w:style>
  <w:style w:type="character" w:customStyle="1" w:styleId="ZkladntextChar">
    <w:name w:val="Základný text Char"/>
    <w:link w:val="Zkladntext"/>
    <w:semiHidden/>
    <w:locked/>
    <w:rsid w:val="000B0D0F"/>
    <w:rPr>
      <w:rFonts w:cs="Times New Roman"/>
      <w:sz w:val="24"/>
      <w:szCs w:val="24"/>
    </w:rPr>
  </w:style>
  <w:style w:type="paragraph" w:styleId="Zkladntext2">
    <w:name w:val="Body Text 2"/>
    <w:basedOn w:val="Normlny"/>
    <w:link w:val="Zkladntext2Char"/>
    <w:semiHidden/>
    <w:rsid w:val="002A4047"/>
    <w:pPr>
      <w:spacing w:line="480" w:lineRule="auto"/>
    </w:pPr>
    <w:rPr>
      <w:lang w:bidi="ar-SA"/>
    </w:rPr>
  </w:style>
  <w:style w:type="character" w:customStyle="1" w:styleId="Zkladntext2Char">
    <w:name w:val="Základný text 2 Char"/>
    <w:link w:val="Zkladntext2"/>
    <w:semiHidden/>
    <w:locked/>
    <w:rsid w:val="000B0D0F"/>
    <w:rPr>
      <w:rFonts w:cs="Times New Roman"/>
      <w:sz w:val="24"/>
      <w:szCs w:val="24"/>
    </w:rPr>
  </w:style>
  <w:style w:type="paragraph" w:styleId="Zkladntext3">
    <w:name w:val="Body Text 3"/>
    <w:basedOn w:val="Normlny"/>
    <w:link w:val="Zkladntext3Char"/>
    <w:semiHidden/>
    <w:rsid w:val="002A4047"/>
    <w:rPr>
      <w:sz w:val="16"/>
      <w:szCs w:val="16"/>
      <w:lang w:bidi="ar-SA"/>
    </w:rPr>
  </w:style>
  <w:style w:type="character" w:customStyle="1" w:styleId="Zkladntext3Char">
    <w:name w:val="Základný text 3 Char"/>
    <w:link w:val="Zkladntext3"/>
    <w:semiHidden/>
    <w:locked/>
    <w:rsid w:val="000B0D0F"/>
    <w:rPr>
      <w:rFonts w:cs="Times New Roman"/>
      <w:sz w:val="16"/>
      <w:szCs w:val="16"/>
    </w:rPr>
  </w:style>
  <w:style w:type="paragraph" w:styleId="Prvzarkazkladnhotextu">
    <w:name w:val="Body Text First Indent"/>
    <w:basedOn w:val="Zkladntext"/>
    <w:link w:val="PrvzarkazkladnhotextuChar"/>
    <w:semiHidden/>
    <w:rsid w:val="002A4047"/>
    <w:pPr>
      <w:ind w:firstLine="210"/>
    </w:pPr>
  </w:style>
  <w:style w:type="character" w:customStyle="1" w:styleId="PrvzarkazkladnhotextuChar">
    <w:name w:val="Prvá zarážka základného textu Char"/>
    <w:basedOn w:val="ZkladntextChar"/>
    <w:link w:val="Prvzarkazkladnhotextu"/>
    <w:semiHidden/>
    <w:locked/>
    <w:rsid w:val="000B0D0F"/>
    <w:rPr>
      <w:rFonts w:cs="Times New Roman"/>
      <w:sz w:val="24"/>
      <w:szCs w:val="24"/>
    </w:rPr>
  </w:style>
  <w:style w:type="paragraph" w:styleId="Zarkazkladnhotextu">
    <w:name w:val="Body Text Indent"/>
    <w:basedOn w:val="Normlny"/>
    <w:link w:val="ZarkazkladnhotextuChar"/>
    <w:semiHidden/>
    <w:rsid w:val="002A4047"/>
    <w:pPr>
      <w:ind w:left="283"/>
    </w:pPr>
    <w:rPr>
      <w:lang w:bidi="ar-SA"/>
    </w:rPr>
  </w:style>
  <w:style w:type="character" w:customStyle="1" w:styleId="ZarkazkladnhotextuChar">
    <w:name w:val="Zarážka základného textu Char"/>
    <w:link w:val="Zarkazkladnhotextu"/>
    <w:semiHidden/>
    <w:locked/>
    <w:rsid w:val="000B0D0F"/>
    <w:rPr>
      <w:rFonts w:cs="Times New Roman"/>
      <w:sz w:val="24"/>
      <w:szCs w:val="24"/>
    </w:rPr>
  </w:style>
  <w:style w:type="paragraph" w:styleId="Prvzarkazkladnhotextu2">
    <w:name w:val="Body Text First Indent 2"/>
    <w:basedOn w:val="Zarkazkladnhotextu"/>
    <w:link w:val="Prvzarkazkladnhotextu2Char"/>
    <w:semiHidden/>
    <w:rsid w:val="002A4047"/>
    <w:pPr>
      <w:ind w:firstLine="210"/>
    </w:pPr>
  </w:style>
  <w:style w:type="character" w:customStyle="1" w:styleId="Prvzarkazkladnhotextu2Char">
    <w:name w:val="Prvá zarážka základného textu 2 Char"/>
    <w:basedOn w:val="ZarkazkladnhotextuChar"/>
    <w:link w:val="Prvzarkazkladnhotextu2"/>
    <w:semiHidden/>
    <w:locked/>
    <w:rsid w:val="000B0D0F"/>
    <w:rPr>
      <w:rFonts w:cs="Times New Roman"/>
      <w:sz w:val="24"/>
      <w:szCs w:val="24"/>
    </w:rPr>
  </w:style>
  <w:style w:type="paragraph" w:styleId="Zarkazkladnhotextu2">
    <w:name w:val="Body Text Indent 2"/>
    <w:basedOn w:val="Normlny"/>
    <w:link w:val="Zarkazkladnhotextu2Char"/>
    <w:semiHidden/>
    <w:rsid w:val="002A4047"/>
    <w:pPr>
      <w:spacing w:line="480" w:lineRule="auto"/>
      <w:ind w:left="283"/>
    </w:pPr>
    <w:rPr>
      <w:lang w:bidi="ar-SA"/>
    </w:rPr>
  </w:style>
  <w:style w:type="character" w:customStyle="1" w:styleId="Zarkazkladnhotextu2Char">
    <w:name w:val="Zarážka základného textu 2 Char"/>
    <w:link w:val="Zarkazkladnhotextu2"/>
    <w:semiHidden/>
    <w:locked/>
    <w:rsid w:val="000B0D0F"/>
    <w:rPr>
      <w:rFonts w:cs="Times New Roman"/>
      <w:sz w:val="24"/>
      <w:szCs w:val="24"/>
    </w:rPr>
  </w:style>
  <w:style w:type="paragraph" w:styleId="Zarkazkladnhotextu3">
    <w:name w:val="Body Text Indent 3"/>
    <w:basedOn w:val="Normlny"/>
    <w:link w:val="Zarkazkladnhotextu3Char"/>
    <w:semiHidden/>
    <w:rsid w:val="002A4047"/>
    <w:pPr>
      <w:ind w:left="283"/>
    </w:pPr>
    <w:rPr>
      <w:sz w:val="16"/>
      <w:szCs w:val="16"/>
      <w:lang w:bidi="ar-SA"/>
    </w:rPr>
  </w:style>
  <w:style w:type="character" w:customStyle="1" w:styleId="Zarkazkladnhotextu3Char">
    <w:name w:val="Zarážka základného textu 3 Char"/>
    <w:link w:val="Zarkazkladnhotextu3"/>
    <w:semiHidden/>
    <w:locked/>
    <w:rsid w:val="000B0D0F"/>
    <w:rPr>
      <w:rFonts w:cs="Times New Roman"/>
      <w:sz w:val="16"/>
      <w:szCs w:val="16"/>
    </w:rPr>
  </w:style>
  <w:style w:type="paragraph" w:styleId="Zver">
    <w:name w:val="Closing"/>
    <w:basedOn w:val="Normlny"/>
    <w:link w:val="ZverChar"/>
    <w:semiHidden/>
    <w:rsid w:val="002A4047"/>
    <w:pPr>
      <w:ind w:left="4252"/>
    </w:pPr>
    <w:rPr>
      <w:lang w:bidi="ar-SA"/>
    </w:rPr>
  </w:style>
  <w:style w:type="character" w:customStyle="1" w:styleId="ZverChar">
    <w:name w:val="Záver Char"/>
    <w:link w:val="Zver"/>
    <w:semiHidden/>
    <w:locked/>
    <w:rsid w:val="000B0D0F"/>
    <w:rPr>
      <w:rFonts w:cs="Times New Roman"/>
      <w:sz w:val="24"/>
      <w:szCs w:val="24"/>
    </w:rPr>
  </w:style>
  <w:style w:type="paragraph" w:styleId="Dtum">
    <w:name w:val="Date"/>
    <w:basedOn w:val="Normlny"/>
    <w:next w:val="Normlny"/>
    <w:link w:val="DtumChar"/>
    <w:semiHidden/>
    <w:rsid w:val="002A4047"/>
    <w:rPr>
      <w:lang w:bidi="ar-SA"/>
    </w:rPr>
  </w:style>
  <w:style w:type="character" w:customStyle="1" w:styleId="DtumChar">
    <w:name w:val="Dátum Char"/>
    <w:link w:val="Dtum"/>
    <w:semiHidden/>
    <w:locked/>
    <w:rsid w:val="000B0D0F"/>
    <w:rPr>
      <w:rFonts w:cs="Times New Roman"/>
      <w:sz w:val="24"/>
      <w:szCs w:val="24"/>
    </w:rPr>
  </w:style>
  <w:style w:type="paragraph" w:styleId="Podpise-mailu">
    <w:name w:val="E-mail Signature"/>
    <w:basedOn w:val="Normlny"/>
    <w:link w:val="Podpise-mailuChar"/>
    <w:semiHidden/>
    <w:rsid w:val="002A4047"/>
    <w:rPr>
      <w:lang w:bidi="ar-SA"/>
    </w:rPr>
  </w:style>
  <w:style w:type="character" w:customStyle="1" w:styleId="Podpise-mailuChar">
    <w:name w:val="Podpis e-mailu Char"/>
    <w:link w:val="Podpise-mailu"/>
    <w:semiHidden/>
    <w:locked/>
    <w:rsid w:val="000B0D0F"/>
    <w:rPr>
      <w:rFonts w:cs="Times New Roman"/>
      <w:sz w:val="24"/>
      <w:szCs w:val="24"/>
    </w:rPr>
  </w:style>
  <w:style w:type="character" w:styleId="Zvraznenie">
    <w:name w:val="Emphasis"/>
    <w:qFormat/>
    <w:rsid w:val="002A4047"/>
    <w:rPr>
      <w:rFonts w:cs="Times New Roman"/>
      <w:i/>
      <w:iCs/>
    </w:rPr>
  </w:style>
  <w:style w:type="paragraph" w:styleId="Adresanaoblke">
    <w:name w:val="envelope address"/>
    <w:basedOn w:val="Normlny"/>
    <w:semiHidden/>
    <w:rsid w:val="002A4047"/>
    <w:pPr>
      <w:framePr w:w="7920" w:h="1980" w:hRule="exact" w:hSpace="180" w:wrap="auto" w:hAnchor="page" w:xAlign="center" w:yAlign="bottom"/>
      <w:ind w:left="2880"/>
    </w:pPr>
  </w:style>
  <w:style w:type="paragraph" w:styleId="Spiatonadresanaoblke">
    <w:name w:val="envelope return"/>
    <w:basedOn w:val="Normlny"/>
    <w:semiHidden/>
    <w:rsid w:val="002A4047"/>
    <w:rPr>
      <w:sz w:val="20"/>
      <w:szCs w:val="20"/>
    </w:rPr>
  </w:style>
  <w:style w:type="character" w:styleId="SkratkaHTML">
    <w:name w:val="HTML Acronym"/>
    <w:semiHidden/>
    <w:rsid w:val="002A4047"/>
    <w:rPr>
      <w:rFonts w:cs="Times New Roman"/>
    </w:rPr>
  </w:style>
  <w:style w:type="paragraph" w:styleId="AdresaHTML">
    <w:name w:val="HTML Address"/>
    <w:basedOn w:val="Normlny"/>
    <w:link w:val="AdresaHTMLChar"/>
    <w:semiHidden/>
    <w:rsid w:val="002A4047"/>
    <w:rPr>
      <w:i/>
      <w:iCs/>
      <w:lang w:bidi="ar-SA"/>
    </w:rPr>
  </w:style>
  <w:style w:type="character" w:customStyle="1" w:styleId="AdresaHTMLChar">
    <w:name w:val="Adresa HTML Char"/>
    <w:link w:val="AdresaHTML"/>
    <w:semiHidden/>
    <w:locked/>
    <w:rsid w:val="000B0D0F"/>
    <w:rPr>
      <w:rFonts w:cs="Times New Roman"/>
      <w:i/>
      <w:iCs/>
      <w:sz w:val="24"/>
      <w:szCs w:val="24"/>
    </w:rPr>
  </w:style>
  <w:style w:type="character" w:styleId="CitciaHTML">
    <w:name w:val="HTML Cite"/>
    <w:semiHidden/>
    <w:rsid w:val="002A4047"/>
    <w:rPr>
      <w:rFonts w:cs="Times New Roman"/>
      <w:i/>
      <w:iCs/>
    </w:rPr>
  </w:style>
  <w:style w:type="character" w:styleId="KdHTML">
    <w:name w:val="HTML Code"/>
    <w:semiHidden/>
    <w:rsid w:val="002A4047"/>
    <w:rPr>
      <w:rFonts w:ascii="Courier New" w:hAnsi="Courier New" w:cs="Courier New"/>
      <w:sz w:val="20"/>
      <w:szCs w:val="20"/>
    </w:rPr>
  </w:style>
  <w:style w:type="character" w:styleId="DefinciaHTML">
    <w:name w:val="HTML Definition"/>
    <w:semiHidden/>
    <w:rsid w:val="002A4047"/>
    <w:rPr>
      <w:rFonts w:cs="Times New Roman"/>
      <w:i/>
      <w:iCs/>
    </w:rPr>
  </w:style>
  <w:style w:type="character" w:styleId="KlvesnicaHTML">
    <w:name w:val="HTML Keyboard"/>
    <w:semiHidden/>
    <w:rsid w:val="002A4047"/>
    <w:rPr>
      <w:rFonts w:ascii="Courier New" w:hAnsi="Courier New" w:cs="Courier New"/>
      <w:sz w:val="20"/>
      <w:szCs w:val="20"/>
    </w:rPr>
  </w:style>
  <w:style w:type="paragraph" w:styleId="PredformtovanHTML">
    <w:name w:val="HTML Preformatted"/>
    <w:basedOn w:val="Normlny"/>
    <w:link w:val="PredformtovanHTMLChar"/>
    <w:semiHidden/>
    <w:rsid w:val="002A4047"/>
    <w:rPr>
      <w:rFonts w:ascii="Courier New" w:hAnsi="Courier New"/>
      <w:sz w:val="20"/>
      <w:szCs w:val="20"/>
      <w:lang w:bidi="ar-SA"/>
    </w:rPr>
  </w:style>
  <w:style w:type="character" w:customStyle="1" w:styleId="PredformtovanHTMLChar">
    <w:name w:val="Predformátované HTML Char"/>
    <w:link w:val="PredformtovanHTML"/>
    <w:semiHidden/>
    <w:locked/>
    <w:rsid w:val="000B0D0F"/>
    <w:rPr>
      <w:rFonts w:ascii="Courier New" w:hAnsi="Courier New" w:cs="Courier New"/>
      <w:sz w:val="20"/>
      <w:szCs w:val="20"/>
    </w:rPr>
  </w:style>
  <w:style w:type="character" w:styleId="UkkaHTML">
    <w:name w:val="HTML Sample"/>
    <w:semiHidden/>
    <w:rsid w:val="002A4047"/>
    <w:rPr>
      <w:rFonts w:ascii="Courier New" w:hAnsi="Courier New" w:cs="Courier New"/>
    </w:rPr>
  </w:style>
  <w:style w:type="character" w:styleId="PsacstrojHTML">
    <w:name w:val="HTML Typewriter"/>
    <w:semiHidden/>
    <w:rsid w:val="002A4047"/>
    <w:rPr>
      <w:rFonts w:ascii="Courier New" w:hAnsi="Courier New" w:cs="Courier New"/>
      <w:sz w:val="20"/>
      <w:szCs w:val="20"/>
    </w:rPr>
  </w:style>
  <w:style w:type="character" w:styleId="PremennHTML">
    <w:name w:val="HTML Variable"/>
    <w:semiHidden/>
    <w:rsid w:val="002A4047"/>
    <w:rPr>
      <w:rFonts w:cs="Times New Roman"/>
      <w:i/>
      <w:iCs/>
    </w:rPr>
  </w:style>
  <w:style w:type="character" w:styleId="sloriadka">
    <w:name w:val="line number"/>
    <w:semiHidden/>
    <w:rsid w:val="002A4047"/>
    <w:rPr>
      <w:rFonts w:cs="Times New Roman"/>
    </w:rPr>
  </w:style>
  <w:style w:type="paragraph" w:styleId="Zoznam">
    <w:name w:val="List"/>
    <w:basedOn w:val="Normlny"/>
    <w:semiHidden/>
    <w:rsid w:val="002A4047"/>
    <w:pPr>
      <w:ind w:left="283" w:hanging="283"/>
    </w:pPr>
  </w:style>
  <w:style w:type="paragraph" w:styleId="Zoznam2">
    <w:name w:val="List 2"/>
    <w:basedOn w:val="Normlny"/>
    <w:semiHidden/>
    <w:rsid w:val="002A4047"/>
    <w:pPr>
      <w:ind w:left="566" w:hanging="283"/>
    </w:pPr>
  </w:style>
  <w:style w:type="paragraph" w:styleId="Zoznam3">
    <w:name w:val="List 3"/>
    <w:basedOn w:val="Normlny"/>
    <w:semiHidden/>
    <w:rsid w:val="002A4047"/>
    <w:pPr>
      <w:ind w:left="849" w:hanging="283"/>
    </w:pPr>
  </w:style>
  <w:style w:type="paragraph" w:styleId="Zoznam4">
    <w:name w:val="List 4"/>
    <w:basedOn w:val="Normlny"/>
    <w:semiHidden/>
    <w:rsid w:val="002A4047"/>
    <w:pPr>
      <w:ind w:left="1132" w:hanging="283"/>
    </w:pPr>
  </w:style>
  <w:style w:type="paragraph" w:styleId="Zoznam5">
    <w:name w:val="List 5"/>
    <w:basedOn w:val="Normlny"/>
    <w:semiHidden/>
    <w:rsid w:val="002A4047"/>
    <w:pPr>
      <w:ind w:left="1415" w:hanging="283"/>
    </w:pPr>
  </w:style>
  <w:style w:type="paragraph" w:styleId="Zoznamsodrkami">
    <w:name w:val="List Bullet"/>
    <w:basedOn w:val="Normlny"/>
    <w:semiHidden/>
    <w:rsid w:val="002A4047"/>
    <w:pPr>
      <w:numPr>
        <w:numId w:val="9"/>
      </w:numPr>
      <w:tabs>
        <w:tab w:val="clear" w:pos="360"/>
        <w:tab w:val="num" w:pos="643"/>
      </w:tabs>
      <w:ind w:left="643"/>
    </w:pPr>
  </w:style>
  <w:style w:type="paragraph" w:styleId="Zoznamsodrkami2">
    <w:name w:val="List Bullet 2"/>
    <w:basedOn w:val="Normlny"/>
    <w:semiHidden/>
    <w:rsid w:val="002A4047"/>
    <w:pPr>
      <w:numPr>
        <w:numId w:val="1"/>
      </w:numPr>
      <w:tabs>
        <w:tab w:val="clear" w:pos="643"/>
        <w:tab w:val="num" w:pos="926"/>
      </w:tabs>
      <w:ind w:left="926"/>
    </w:pPr>
  </w:style>
  <w:style w:type="paragraph" w:styleId="Zoznamsodrkami3">
    <w:name w:val="List Bullet 3"/>
    <w:basedOn w:val="Normlny"/>
    <w:semiHidden/>
    <w:rsid w:val="002A4047"/>
    <w:pPr>
      <w:numPr>
        <w:numId w:val="2"/>
      </w:numPr>
      <w:tabs>
        <w:tab w:val="clear" w:pos="926"/>
        <w:tab w:val="num" w:pos="1209"/>
      </w:tabs>
      <w:ind w:left="1209"/>
    </w:pPr>
  </w:style>
  <w:style w:type="paragraph" w:styleId="Zoznamsodrkami4">
    <w:name w:val="List Bullet 4"/>
    <w:basedOn w:val="Normlny"/>
    <w:semiHidden/>
    <w:rsid w:val="002A4047"/>
    <w:pPr>
      <w:numPr>
        <w:numId w:val="3"/>
      </w:numPr>
      <w:tabs>
        <w:tab w:val="clear" w:pos="1209"/>
        <w:tab w:val="num" w:pos="1492"/>
      </w:tabs>
      <w:ind w:left="1492"/>
    </w:pPr>
  </w:style>
  <w:style w:type="paragraph" w:styleId="Zoznamsodrkami5">
    <w:name w:val="List Bullet 5"/>
    <w:basedOn w:val="Normlny"/>
    <w:semiHidden/>
    <w:rsid w:val="002A4047"/>
    <w:pPr>
      <w:numPr>
        <w:numId w:val="4"/>
      </w:numPr>
      <w:tabs>
        <w:tab w:val="clear" w:pos="1492"/>
        <w:tab w:val="num" w:pos="360"/>
      </w:tabs>
      <w:ind w:left="360"/>
    </w:pPr>
  </w:style>
  <w:style w:type="paragraph" w:styleId="Pokraovaniezoznamu">
    <w:name w:val="List Continue"/>
    <w:basedOn w:val="Normlny"/>
    <w:semiHidden/>
    <w:rsid w:val="002A4047"/>
    <w:pPr>
      <w:ind w:left="283"/>
    </w:pPr>
  </w:style>
  <w:style w:type="paragraph" w:styleId="Pokraovaniezoznamu2">
    <w:name w:val="List Continue 2"/>
    <w:basedOn w:val="Normlny"/>
    <w:semiHidden/>
    <w:rsid w:val="002A4047"/>
    <w:pPr>
      <w:ind w:left="566"/>
    </w:pPr>
  </w:style>
  <w:style w:type="paragraph" w:styleId="Pokraovaniezoznamu3">
    <w:name w:val="List Continue 3"/>
    <w:basedOn w:val="Normlny"/>
    <w:semiHidden/>
    <w:rsid w:val="002A4047"/>
    <w:pPr>
      <w:ind w:left="849"/>
    </w:pPr>
  </w:style>
  <w:style w:type="paragraph" w:styleId="Pokraovaniezoznamu4">
    <w:name w:val="List Continue 4"/>
    <w:basedOn w:val="Normlny"/>
    <w:semiHidden/>
    <w:rsid w:val="002A4047"/>
    <w:pPr>
      <w:ind w:left="1132"/>
    </w:pPr>
  </w:style>
  <w:style w:type="paragraph" w:styleId="Pokraovaniezoznamu5">
    <w:name w:val="List Continue 5"/>
    <w:basedOn w:val="Normlny"/>
    <w:semiHidden/>
    <w:rsid w:val="002A4047"/>
    <w:pPr>
      <w:ind w:left="1415"/>
    </w:pPr>
  </w:style>
  <w:style w:type="paragraph" w:styleId="slovanzoznam">
    <w:name w:val="List Number"/>
    <w:basedOn w:val="Normlny"/>
    <w:semiHidden/>
    <w:rsid w:val="002A4047"/>
    <w:pPr>
      <w:numPr>
        <w:numId w:val="5"/>
      </w:numPr>
      <w:tabs>
        <w:tab w:val="clear" w:pos="360"/>
        <w:tab w:val="num" w:pos="643"/>
      </w:tabs>
      <w:ind w:left="643"/>
    </w:pPr>
  </w:style>
  <w:style w:type="paragraph" w:styleId="slovanzoznam2">
    <w:name w:val="List Number 2"/>
    <w:basedOn w:val="Normlny"/>
    <w:semiHidden/>
    <w:rsid w:val="002A4047"/>
    <w:pPr>
      <w:numPr>
        <w:numId w:val="6"/>
      </w:numPr>
      <w:tabs>
        <w:tab w:val="clear" w:pos="643"/>
        <w:tab w:val="num" w:pos="926"/>
      </w:tabs>
      <w:ind w:left="926"/>
    </w:pPr>
  </w:style>
  <w:style w:type="paragraph" w:styleId="slovanzoznam3">
    <w:name w:val="List Number 3"/>
    <w:basedOn w:val="Normlny"/>
    <w:semiHidden/>
    <w:rsid w:val="002A4047"/>
    <w:pPr>
      <w:numPr>
        <w:numId w:val="7"/>
      </w:numPr>
      <w:tabs>
        <w:tab w:val="clear" w:pos="926"/>
        <w:tab w:val="num" w:pos="1209"/>
      </w:tabs>
      <w:ind w:left="1209"/>
    </w:pPr>
  </w:style>
  <w:style w:type="paragraph" w:styleId="slovanzoznam4">
    <w:name w:val="List Number 4"/>
    <w:basedOn w:val="Normlny"/>
    <w:semiHidden/>
    <w:rsid w:val="002A4047"/>
    <w:pPr>
      <w:numPr>
        <w:numId w:val="8"/>
      </w:numPr>
      <w:tabs>
        <w:tab w:val="clear" w:pos="1209"/>
        <w:tab w:val="num" w:pos="1492"/>
      </w:tabs>
      <w:ind w:left="1492"/>
    </w:pPr>
  </w:style>
  <w:style w:type="paragraph" w:styleId="slovanzoznam5">
    <w:name w:val="List Number 5"/>
    <w:basedOn w:val="Normlny"/>
    <w:semiHidden/>
    <w:rsid w:val="002A4047"/>
    <w:pPr>
      <w:numPr>
        <w:numId w:val="11"/>
      </w:numPr>
    </w:pPr>
  </w:style>
  <w:style w:type="paragraph" w:styleId="Hlavikasprvy">
    <w:name w:val="Message Header"/>
    <w:basedOn w:val="Normlny"/>
    <w:link w:val="HlavikasprvyChar"/>
    <w:semiHidden/>
    <w:rsid w:val="002A404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lang w:bidi="ar-SA"/>
    </w:rPr>
  </w:style>
  <w:style w:type="character" w:customStyle="1" w:styleId="HlavikasprvyChar">
    <w:name w:val="Hlavička správy Char"/>
    <w:link w:val="Hlavikasprvy"/>
    <w:semiHidden/>
    <w:locked/>
    <w:rsid w:val="000B0D0F"/>
    <w:rPr>
      <w:rFonts w:ascii="Cambria" w:hAnsi="Cambria" w:cs="Times New Roman"/>
      <w:sz w:val="24"/>
      <w:szCs w:val="24"/>
      <w:shd w:val="pct20" w:color="auto" w:fill="auto"/>
    </w:rPr>
  </w:style>
  <w:style w:type="paragraph" w:styleId="Normlnywebov">
    <w:name w:val="Normal (Web)"/>
    <w:basedOn w:val="Normlny"/>
    <w:semiHidden/>
    <w:rsid w:val="002A4047"/>
  </w:style>
  <w:style w:type="paragraph" w:styleId="Normlnysozarkami">
    <w:name w:val="Normal Indent"/>
    <w:basedOn w:val="Normlny"/>
    <w:semiHidden/>
    <w:rsid w:val="002A4047"/>
    <w:pPr>
      <w:ind w:left="720"/>
    </w:pPr>
  </w:style>
  <w:style w:type="paragraph" w:styleId="Nadpispoznmky">
    <w:name w:val="Note Heading"/>
    <w:basedOn w:val="Normlny"/>
    <w:next w:val="Normlny"/>
    <w:link w:val="NadpispoznmkyChar"/>
    <w:semiHidden/>
    <w:rsid w:val="002A4047"/>
    <w:rPr>
      <w:lang w:bidi="ar-SA"/>
    </w:rPr>
  </w:style>
  <w:style w:type="character" w:customStyle="1" w:styleId="NadpispoznmkyChar">
    <w:name w:val="Nadpis poznámky Char"/>
    <w:link w:val="Nadpispoznmky"/>
    <w:semiHidden/>
    <w:locked/>
    <w:rsid w:val="000B0D0F"/>
    <w:rPr>
      <w:rFonts w:cs="Times New Roman"/>
      <w:sz w:val="24"/>
      <w:szCs w:val="24"/>
    </w:rPr>
  </w:style>
  <w:style w:type="character" w:styleId="slostrany">
    <w:name w:val="page number"/>
    <w:semiHidden/>
    <w:rsid w:val="002A4047"/>
    <w:rPr>
      <w:rFonts w:cs="Times New Roman"/>
    </w:rPr>
  </w:style>
  <w:style w:type="paragraph" w:styleId="Obyajntext">
    <w:name w:val="Plain Text"/>
    <w:basedOn w:val="Normlny"/>
    <w:link w:val="ObyajntextChar"/>
    <w:semiHidden/>
    <w:rsid w:val="002A4047"/>
    <w:rPr>
      <w:rFonts w:ascii="Courier New" w:hAnsi="Courier New"/>
      <w:sz w:val="20"/>
      <w:szCs w:val="20"/>
      <w:lang w:bidi="ar-SA"/>
    </w:rPr>
  </w:style>
  <w:style w:type="character" w:customStyle="1" w:styleId="ObyajntextChar">
    <w:name w:val="Obyčajný text Char"/>
    <w:link w:val="Obyajntext"/>
    <w:semiHidden/>
    <w:locked/>
    <w:rsid w:val="000B0D0F"/>
    <w:rPr>
      <w:rFonts w:ascii="Courier New" w:hAnsi="Courier New" w:cs="Courier New"/>
      <w:sz w:val="20"/>
      <w:szCs w:val="20"/>
    </w:rPr>
  </w:style>
  <w:style w:type="paragraph" w:styleId="Oslovenie">
    <w:name w:val="Salutation"/>
    <w:basedOn w:val="Normlny"/>
    <w:next w:val="Normlny"/>
    <w:link w:val="OslovenieChar"/>
    <w:semiHidden/>
    <w:rsid w:val="002A4047"/>
    <w:rPr>
      <w:lang w:bidi="ar-SA"/>
    </w:rPr>
  </w:style>
  <w:style w:type="character" w:customStyle="1" w:styleId="OslovenieChar">
    <w:name w:val="Oslovenie Char"/>
    <w:link w:val="Oslovenie"/>
    <w:semiHidden/>
    <w:locked/>
    <w:rsid w:val="000B0D0F"/>
    <w:rPr>
      <w:rFonts w:cs="Times New Roman"/>
      <w:sz w:val="24"/>
      <w:szCs w:val="24"/>
    </w:rPr>
  </w:style>
  <w:style w:type="paragraph" w:styleId="Podpis">
    <w:name w:val="Signature"/>
    <w:basedOn w:val="Normlny"/>
    <w:link w:val="PodpisChar"/>
    <w:semiHidden/>
    <w:rsid w:val="002A4047"/>
    <w:pPr>
      <w:ind w:left="4252"/>
    </w:pPr>
    <w:rPr>
      <w:lang w:bidi="ar-SA"/>
    </w:rPr>
  </w:style>
  <w:style w:type="character" w:customStyle="1" w:styleId="PodpisChar">
    <w:name w:val="Podpis Char"/>
    <w:link w:val="Podpis"/>
    <w:semiHidden/>
    <w:locked/>
    <w:rsid w:val="000B0D0F"/>
    <w:rPr>
      <w:rFonts w:cs="Times New Roman"/>
      <w:sz w:val="24"/>
      <w:szCs w:val="24"/>
    </w:rPr>
  </w:style>
  <w:style w:type="character" w:styleId="Vrazn">
    <w:name w:val="Strong"/>
    <w:qFormat/>
    <w:rsid w:val="002A4047"/>
    <w:rPr>
      <w:rFonts w:cs="Times New Roman"/>
      <w:b/>
      <w:bCs/>
    </w:rPr>
  </w:style>
  <w:style w:type="paragraph" w:styleId="Podtitul">
    <w:name w:val="Subtitle"/>
    <w:basedOn w:val="Normlny"/>
    <w:link w:val="PodtitulChar"/>
    <w:qFormat/>
    <w:rsid w:val="002A4047"/>
    <w:pPr>
      <w:spacing w:after="60"/>
      <w:jc w:val="center"/>
      <w:outlineLvl w:val="1"/>
    </w:pPr>
    <w:rPr>
      <w:rFonts w:ascii="Cambria" w:hAnsi="Cambria"/>
      <w:lang w:bidi="ar-SA"/>
    </w:rPr>
  </w:style>
  <w:style w:type="character" w:customStyle="1" w:styleId="PodtitulChar">
    <w:name w:val="Podtitul Char"/>
    <w:link w:val="Podtitul"/>
    <w:locked/>
    <w:rsid w:val="000B0D0F"/>
    <w:rPr>
      <w:rFonts w:ascii="Cambria" w:hAnsi="Cambria" w:cs="Times New Roman"/>
      <w:sz w:val="24"/>
      <w:szCs w:val="24"/>
    </w:rPr>
  </w:style>
  <w:style w:type="table" w:styleId="Tabukaspriestorovmiefektmi1">
    <w:name w:val="Table 3D effects 1"/>
    <w:basedOn w:val="Normlnatabuka"/>
    <w:semiHidden/>
    <w:rsid w:val="002A4047"/>
    <w:pPr>
      <w:spacing w:before="120" w:after="120"/>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ukaspriestorovmiefektmi2">
    <w:name w:val="Table 3D effects 2"/>
    <w:basedOn w:val="Normlnatabuka"/>
    <w:semiHidden/>
    <w:rsid w:val="002A4047"/>
    <w:pPr>
      <w:spacing w:before="120" w:after="120"/>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ukaspriestorovmiefektmi3">
    <w:name w:val="Table 3D effects 3"/>
    <w:basedOn w:val="Normlnatabuka"/>
    <w:semiHidden/>
    <w:rsid w:val="002A4047"/>
    <w:pPr>
      <w:spacing w:before="120" w:after="120"/>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Klasicktabuka1">
    <w:name w:val="Table Classic 1"/>
    <w:basedOn w:val="Normlnatabuka"/>
    <w:semiHidden/>
    <w:rsid w:val="002A4047"/>
    <w:pPr>
      <w:spacing w:before="120" w:after="120"/>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Klasicktabuka2">
    <w:name w:val="Table Classic 2"/>
    <w:basedOn w:val="Normlnatabuka"/>
    <w:semiHidden/>
    <w:rsid w:val="002A4047"/>
    <w:pPr>
      <w:spacing w:before="120" w:after="120"/>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Klasicktabuka3">
    <w:name w:val="Table Classic 3"/>
    <w:basedOn w:val="Normlnatabuka"/>
    <w:semiHidden/>
    <w:rsid w:val="002A4047"/>
    <w:pPr>
      <w:spacing w:before="120"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Klasicktabuka4">
    <w:name w:val="Table Classic 4"/>
    <w:basedOn w:val="Normlnatabuka"/>
    <w:semiHidden/>
    <w:rsid w:val="002A4047"/>
    <w:pPr>
      <w:spacing w:before="120" w:after="120"/>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Farebntabuka1">
    <w:name w:val="Table Colorful 1"/>
    <w:basedOn w:val="Normlnatabuka"/>
    <w:semiHidden/>
    <w:rsid w:val="002A4047"/>
    <w:pPr>
      <w:spacing w:before="120"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Farebntabuka2">
    <w:name w:val="Table Colorful 2"/>
    <w:basedOn w:val="Normlnatabuka"/>
    <w:semiHidden/>
    <w:rsid w:val="002A4047"/>
    <w:pPr>
      <w:spacing w:before="120" w:after="120"/>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Farebntabuka3">
    <w:name w:val="Table Colorful 3"/>
    <w:basedOn w:val="Normlnatabuka"/>
    <w:semiHidden/>
    <w:rsid w:val="002A4047"/>
    <w:pPr>
      <w:spacing w:before="120"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Stpcetabuky1">
    <w:name w:val="Table Columns 1"/>
    <w:basedOn w:val="Normlnatabuka"/>
    <w:semiHidden/>
    <w:rsid w:val="002A4047"/>
    <w:pPr>
      <w:spacing w:before="120"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Stpcetabuky2">
    <w:name w:val="Table Columns 2"/>
    <w:basedOn w:val="Normlnatabuka"/>
    <w:semiHidden/>
    <w:rsid w:val="002A4047"/>
    <w:pPr>
      <w:spacing w:before="120" w:after="120"/>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Stpcetabuky3">
    <w:name w:val="Table Columns 3"/>
    <w:basedOn w:val="Normlnatabuka"/>
    <w:semiHidden/>
    <w:rsid w:val="002A4047"/>
    <w:pPr>
      <w:spacing w:before="120"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Stpcetabuky4">
    <w:name w:val="Table Columns 4"/>
    <w:basedOn w:val="Normlnatabuka"/>
    <w:semiHidden/>
    <w:rsid w:val="002A4047"/>
    <w:pPr>
      <w:spacing w:before="120" w:after="120"/>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Stpcetabuky5">
    <w:name w:val="Table Columns 5"/>
    <w:basedOn w:val="Normlnatabuka"/>
    <w:semiHidden/>
    <w:rsid w:val="002A4047"/>
    <w:pPr>
      <w:spacing w:before="120"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Moderntabuka">
    <w:name w:val="Table Contemporary"/>
    <w:basedOn w:val="Normlnatabuka"/>
    <w:semiHidden/>
    <w:rsid w:val="002A4047"/>
    <w:pPr>
      <w:spacing w:before="120" w:after="120"/>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Elegantntabuka">
    <w:name w:val="Table Elegant"/>
    <w:basedOn w:val="Normlnatabuka"/>
    <w:semiHidden/>
    <w:rsid w:val="002A4047"/>
    <w:pPr>
      <w:spacing w:before="120"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Mriekatabuky1">
    <w:name w:val="Table Grid 1"/>
    <w:basedOn w:val="Normlnatabuka"/>
    <w:semiHidden/>
    <w:rsid w:val="002A4047"/>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Mriekatabuky2">
    <w:name w:val="Table Grid 2"/>
    <w:basedOn w:val="Normlnatabuka"/>
    <w:semiHidden/>
    <w:rsid w:val="002A4047"/>
    <w:pPr>
      <w:spacing w:before="120" w:after="120"/>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Mriekatabuky3">
    <w:name w:val="Table Grid 3"/>
    <w:basedOn w:val="Normlnatabuka"/>
    <w:semiHidden/>
    <w:rsid w:val="002A4047"/>
    <w:pPr>
      <w:spacing w:before="120" w:after="120"/>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Mriekatabuky4">
    <w:name w:val="Table Grid 4"/>
    <w:basedOn w:val="Normlnatabuka"/>
    <w:semiHidden/>
    <w:rsid w:val="002A4047"/>
    <w:pPr>
      <w:spacing w:before="120" w:after="120"/>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Mriekatabuky5">
    <w:name w:val="Table Grid 5"/>
    <w:basedOn w:val="Normlnatabuka"/>
    <w:semiHidden/>
    <w:rsid w:val="002A4047"/>
    <w:pPr>
      <w:spacing w:before="120"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Mriekatabuky6">
    <w:name w:val="Table Grid 6"/>
    <w:basedOn w:val="Normlnatabuka"/>
    <w:semiHidden/>
    <w:rsid w:val="002A4047"/>
    <w:pPr>
      <w:spacing w:before="120"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Mriekatabuky7">
    <w:name w:val="Table Grid 7"/>
    <w:basedOn w:val="Normlnatabuka"/>
    <w:semiHidden/>
    <w:rsid w:val="002A4047"/>
    <w:pPr>
      <w:spacing w:before="120"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Mriekatabuky8">
    <w:name w:val="Table Grid 8"/>
    <w:basedOn w:val="Normlnatabuka"/>
    <w:semiHidden/>
    <w:rsid w:val="002A4047"/>
    <w:pPr>
      <w:spacing w:before="120"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ukaakozoznam1">
    <w:name w:val="Table List 1"/>
    <w:basedOn w:val="Normlnatabuka"/>
    <w:semiHidden/>
    <w:rsid w:val="002A4047"/>
    <w:pPr>
      <w:spacing w:before="120"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ukaakozoznam2">
    <w:name w:val="Table List 2"/>
    <w:basedOn w:val="Normlnatabuka"/>
    <w:semiHidden/>
    <w:rsid w:val="002A4047"/>
    <w:pPr>
      <w:spacing w:before="120" w:after="120"/>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ukaakozoznam3">
    <w:name w:val="Table List 3"/>
    <w:basedOn w:val="Normlnatabuka"/>
    <w:semiHidden/>
    <w:rsid w:val="002A4047"/>
    <w:pPr>
      <w:spacing w:before="120" w:after="120"/>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ukaakozoznam4">
    <w:name w:val="Table List 4"/>
    <w:basedOn w:val="Normlnatabuka"/>
    <w:semiHidden/>
    <w:rsid w:val="002A4047"/>
    <w:pPr>
      <w:spacing w:before="120"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kaakozoznam5">
    <w:name w:val="Table List 5"/>
    <w:basedOn w:val="Normlnatabuka"/>
    <w:semiHidden/>
    <w:rsid w:val="002A4047"/>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ukaakozoznam6">
    <w:name w:val="Table List 6"/>
    <w:basedOn w:val="Normlnatabuka"/>
    <w:semiHidden/>
    <w:rsid w:val="002A4047"/>
    <w:pPr>
      <w:spacing w:before="120"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ukaakozoznam7">
    <w:name w:val="Table List 7"/>
    <w:basedOn w:val="Normlnatabuka"/>
    <w:semiHidden/>
    <w:rsid w:val="002A4047"/>
    <w:pPr>
      <w:spacing w:before="120"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ukaakozoznam8">
    <w:name w:val="Table List 8"/>
    <w:basedOn w:val="Normlnatabuka"/>
    <w:semiHidden/>
    <w:rsid w:val="002A4047"/>
    <w:pPr>
      <w:spacing w:before="120"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Profesionlnatabuka">
    <w:name w:val="Table Professional"/>
    <w:basedOn w:val="Normlnatabuka"/>
    <w:semiHidden/>
    <w:rsid w:val="002A4047"/>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Jednoduchtabuka1">
    <w:name w:val="Table Simple 1"/>
    <w:basedOn w:val="Normlnatabuka"/>
    <w:semiHidden/>
    <w:rsid w:val="002A4047"/>
    <w:pPr>
      <w:spacing w:before="120" w:after="120"/>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Jednoduchtabuka2">
    <w:name w:val="Table Simple 2"/>
    <w:basedOn w:val="Normlnatabuka"/>
    <w:semiHidden/>
    <w:rsid w:val="002A4047"/>
    <w:pPr>
      <w:spacing w:before="120" w:after="120"/>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Jednoduchtabuka3">
    <w:name w:val="Table Simple 3"/>
    <w:basedOn w:val="Normlnatabuka"/>
    <w:semiHidden/>
    <w:rsid w:val="002A4047"/>
    <w:pPr>
      <w:spacing w:before="120" w:after="120"/>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Detailntabuka1">
    <w:name w:val="Table Subtle 1"/>
    <w:basedOn w:val="Normlnatabuka"/>
    <w:semiHidden/>
    <w:rsid w:val="002A4047"/>
    <w:pPr>
      <w:spacing w:before="120" w:after="120"/>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Detailntabuka2">
    <w:name w:val="Table Subtle 2"/>
    <w:basedOn w:val="Normlnatabuka"/>
    <w:semiHidden/>
    <w:rsid w:val="002A4047"/>
    <w:pPr>
      <w:spacing w:before="120" w:after="120"/>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Motvtabuky">
    <w:name w:val="Table Theme"/>
    <w:basedOn w:val="Normlnatabuka"/>
    <w:semiHidden/>
    <w:rsid w:val="002A4047"/>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ovtabuka1">
    <w:name w:val="Table Web 1"/>
    <w:basedOn w:val="Normlnatabuka"/>
    <w:semiHidden/>
    <w:rsid w:val="002A4047"/>
    <w:pPr>
      <w:spacing w:before="120"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ovtabuka2">
    <w:name w:val="Table Web 2"/>
    <w:basedOn w:val="Normlnatabuka"/>
    <w:semiHidden/>
    <w:rsid w:val="002A4047"/>
    <w:pPr>
      <w:spacing w:before="120"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ovtabuka3">
    <w:name w:val="Table Web 3"/>
    <w:basedOn w:val="Normlnatabuka"/>
    <w:semiHidden/>
    <w:rsid w:val="002A4047"/>
    <w:pPr>
      <w:spacing w:before="120"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StyleNormalSingleNoSpaceCentered">
    <w:name w:val="Style NormalSingleNoSpace + Centered"/>
    <w:basedOn w:val="NormalSingleNoSpace"/>
    <w:rsid w:val="002A4047"/>
    <w:pPr>
      <w:jc w:val="center"/>
    </w:pPr>
  </w:style>
  <w:style w:type="character" w:customStyle="1" w:styleId="GuidanceChar">
    <w:name w:val="Guidance Char"/>
    <w:link w:val="Guidance"/>
    <w:locked/>
    <w:rsid w:val="008928D0"/>
    <w:rPr>
      <w:rFonts w:cs="Times New Roman"/>
      <w:color w:val="008000"/>
      <w:sz w:val="24"/>
      <w:szCs w:val="24"/>
    </w:rPr>
  </w:style>
  <w:style w:type="character" w:customStyle="1" w:styleId="InstructionsChar">
    <w:name w:val="Instructions Char"/>
    <w:link w:val="Instructions"/>
    <w:locked/>
    <w:rsid w:val="008928D0"/>
    <w:rPr>
      <w:rFonts w:cs="Times New Roman"/>
      <w:color w:val="FF0000"/>
      <w:sz w:val="24"/>
      <w:szCs w:val="24"/>
    </w:rPr>
  </w:style>
  <w:style w:type="paragraph" w:styleId="Obsah5">
    <w:name w:val="toc 5"/>
    <w:basedOn w:val="Normlny"/>
    <w:next w:val="Normlny"/>
    <w:autoRedefine/>
    <w:semiHidden/>
    <w:rsid w:val="002A4047"/>
    <w:pPr>
      <w:tabs>
        <w:tab w:val="left" w:pos="1584"/>
        <w:tab w:val="right" w:leader="dot" w:pos="9000"/>
      </w:tabs>
      <w:ind w:left="1584" w:right="432" w:hanging="1584"/>
    </w:pPr>
    <w:rPr>
      <w:i/>
      <w:iCs/>
      <w:color w:val="000000"/>
    </w:rPr>
  </w:style>
  <w:style w:type="paragraph" w:styleId="Obsah6">
    <w:name w:val="toc 6"/>
    <w:basedOn w:val="Normlny"/>
    <w:next w:val="Normlny"/>
    <w:autoRedefine/>
    <w:semiHidden/>
    <w:rsid w:val="002A4047"/>
    <w:pPr>
      <w:ind w:left="1200"/>
    </w:pPr>
  </w:style>
  <w:style w:type="character" w:customStyle="1" w:styleId="Nadpis3Char">
    <w:name w:val="Nadpis 3 Char"/>
    <w:link w:val="Nadpis3"/>
    <w:locked/>
    <w:rsid w:val="002A4047"/>
    <w:rPr>
      <w:b/>
      <w:bCs/>
      <w:sz w:val="24"/>
      <w:szCs w:val="24"/>
    </w:rPr>
  </w:style>
  <w:style w:type="paragraph" w:styleId="Textbubliny">
    <w:name w:val="Balloon Text"/>
    <w:basedOn w:val="Normlny"/>
    <w:link w:val="TextbublinyChar"/>
    <w:semiHidden/>
    <w:rsid w:val="002A4047"/>
    <w:rPr>
      <w:sz w:val="2"/>
      <w:szCs w:val="20"/>
      <w:lang w:bidi="ar-SA"/>
    </w:rPr>
  </w:style>
  <w:style w:type="character" w:customStyle="1" w:styleId="TextbublinyChar">
    <w:name w:val="Text bubliny Char"/>
    <w:link w:val="Textbubliny"/>
    <w:semiHidden/>
    <w:locked/>
    <w:rsid w:val="000B0D0F"/>
    <w:rPr>
      <w:rFonts w:cs="Times New Roman"/>
      <w:sz w:val="2"/>
    </w:rPr>
  </w:style>
  <w:style w:type="character" w:styleId="Odkaznakomentr">
    <w:name w:val="annotation reference"/>
    <w:semiHidden/>
    <w:rsid w:val="002A4047"/>
    <w:rPr>
      <w:rFonts w:cs="Times New Roman"/>
      <w:sz w:val="16"/>
      <w:szCs w:val="16"/>
    </w:rPr>
  </w:style>
  <w:style w:type="paragraph" w:styleId="Textkomentra">
    <w:name w:val="annotation text"/>
    <w:basedOn w:val="Normlny"/>
    <w:link w:val="TextkomentraChar"/>
    <w:semiHidden/>
    <w:rsid w:val="002A4047"/>
    <w:rPr>
      <w:sz w:val="20"/>
      <w:szCs w:val="20"/>
      <w:lang w:bidi="ar-SA"/>
    </w:rPr>
  </w:style>
  <w:style w:type="character" w:customStyle="1" w:styleId="TextkomentraChar">
    <w:name w:val="Text komentára Char"/>
    <w:link w:val="Textkomentra"/>
    <w:semiHidden/>
    <w:locked/>
    <w:rsid w:val="000B0D0F"/>
    <w:rPr>
      <w:rFonts w:cs="Times New Roman"/>
      <w:sz w:val="20"/>
      <w:szCs w:val="20"/>
    </w:rPr>
  </w:style>
  <w:style w:type="paragraph" w:styleId="Predmetkomentra">
    <w:name w:val="annotation subject"/>
    <w:basedOn w:val="Textkomentra"/>
    <w:next w:val="Textkomentra"/>
    <w:link w:val="PredmetkomentraChar"/>
    <w:semiHidden/>
    <w:rsid w:val="002A4047"/>
    <w:rPr>
      <w:b/>
      <w:bCs/>
    </w:rPr>
  </w:style>
  <w:style w:type="character" w:customStyle="1" w:styleId="PredmetkomentraChar">
    <w:name w:val="Predmet komentára Char"/>
    <w:link w:val="Predmetkomentra"/>
    <w:semiHidden/>
    <w:locked/>
    <w:rsid w:val="000B0D0F"/>
    <w:rPr>
      <w:rFonts w:cs="Times New Roman"/>
      <w:b/>
      <w:bCs/>
      <w:sz w:val="20"/>
      <w:szCs w:val="20"/>
    </w:rPr>
  </w:style>
  <w:style w:type="paragraph" w:styleId="truktradokumentu">
    <w:name w:val="Document Map"/>
    <w:basedOn w:val="Normlny"/>
    <w:link w:val="truktradokumentuChar"/>
    <w:semiHidden/>
    <w:rsid w:val="002A4047"/>
    <w:pPr>
      <w:shd w:val="clear" w:color="auto" w:fill="000080"/>
    </w:pPr>
    <w:rPr>
      <w:sz w:val="2"/>
      <w:szCs w:val="20"/>
      <w:lang w:bidi="ar-SA"/>
    </w:rPr>
  </w:style>
  <w:style w:type="character" w:customStyle="1" w:styleId="truktradokumentuChar">
    <w:name w:val="Štruktúra dokumentu Char"/>
    <w:link w:val="truktradokumentu"/>
    <w:semiHidden/>
    <w:locked/>
    <w:rsid w:val="000B0D0F"/>
    <w:rPr>
      <w:rFonts w:cs="Times New Roman"/>
      <w:sz w:val="2"/>
    </w:rPr>
  </w:style>
  <w:style w:type="character" w:styleId="Odkaznavysvetlivku">
    <w:name w:val="endnote reference"/>
    <w:semiHidden/>
    <w:rsid w:val="002A4047"/>
    <w:rPr>
      <w:rFonts w:cs="Times New Roman"/>
      <w:vertAlign w:val="superscript"/>
    </w:rPr>
  </w:style>
  <w:style w:type="paragraph" w:styleId="Textvysvetlivky">
    <w:name w:val="endnote text"/>
    <w:basedOn w:val="Normlny"/>
    <w:link w:val="TextvysvetlivkyChar"/>
    <w:semiHidden/>
    <w:rsid w:val="002A4047"/>
    <w:rPr>
      <w:sz w:val="20"/>
      <w:szCs w:val="20"/>
      <w:lang w:bidi="ar-SA"/>
    </w:rPr>
  </w:style>
  <w:style w:type="character" w:customStyle="1" w:styleId="TextvysvetlivkyChar">
    <w:name w:val="Text vysvetlivky Char"/>
    <w:link w:val="Textvysvetlivky"/>
    <w:semiHidden/>
    <w:locked/>
    <w:rsid w:val="000B0D0F"/>
    <w:rPr>
      <w:rFonts w:cs="Times New Roman"/>
      <w:sz w:val="20"/>
      <w:szCs w:val="20"/>
    </w:rPr>
  </w:style>
  <w:style w:type="character" w:styleId="Odkaznapoznmkupodiarou">
    <w:name w:val="footnote reference"/>
    <w:semiHidden/>
    <w:rsid w:val="002A4047"/>
    <w:rPr>
      <w:rFonts w:cs="Times New Roman"/>
      <w:vertAlign w:val="superscript"/>
    </w:rPr>
  </w:style>
  <w:style w:type="paragraph" w:styleId="Textpoznmkypodiarou">
    <w:name w:val="footnote text"/>
    <w:basedOn w:val="Normlny"/>
    <w:link w:val="TextpoznmkypodiarouChar"/>
    <w:semiHidden/>
    <w:rsid w:val="002A4047"/>
    <w:rPr>
      <w:sz w:val="20"/>
      <w:szCs w:val="20"/>
      <w:lang w:bidi="ar-SA"/>
    </w:rPr>
  </w:style>
  <w:style w:type="character" w:customStyle="1" w:styleId="TextpoznmkypodiarouChar">
    <w:name w:val="Text poznámky pod čiarou Char"/>
    <w:link w:val="Textpoznmkypodiarou"/>
    <w:semiHidden/>
    <w:locked/>
    <w:rsid w:val="000B0D0F"/>
    <w:rPr>
      <w:rFonts w:cs="Times New Roman"/>
      <w:sz w:val="20"/>
      <w:szCs w:val="20"/>
    </w:rPr>
  </w:style>
  <w:style w:type="paragraph" w:styleId="Register1">
    <w:name w:val="index 1"/>
    <w:basedOn w:val="Normlny"/>
    <w:next w:val="Normlny"/>
    <w:autoRedefine/>
    <w:semiHidden/>
    <w:rsid w:val="002A4047"/>
    <w:pPr>
      <w:ind w:left="240" w:hanging="240"/>
    </w:pPr>
  </w:style>
  <w:style w:type="paragraph" w:styleId="Register2">
    <w:name w:val="index 2"/>
    <w:basedOn w:val="Normlny"/>
    <w:next w:val="Normlny"/>
    <w:autoRedefine/>
    <w:semiHidden/>
    <w:rsid w:val="002A4047"/>
    <w:pPr>
      <w:ind w:left="480" w:hanging="240"/>
    </w:pPr>
  </w:style>
  <w:style w:type="paragraph" w:styleId="Register3">
    <w:name w:val="index 3"/>
    <w:basedOn w:val="Normlny"/>
    <w:next w:val="Normlny"/>
    <w:autoRedefine/>
    <w:semiHidden/>
    <w:rsid w:val="002A4047"/>
    <w:pPr>
      <w:ind w:left="720" w:hanging="240"/>
    </w:pPr>
  </w:style>
  <w:style w:type="paragraph" w:styleId="Register4">
    <w:name w:val="index 4"/>
    <w:basedOn w:val="Normlny"/>
    <w:next w:val="Normlny"/>
    <w:autoRedefine/>
    <w:semiHidden/>
    <w:rsid w:val="002A4047"/>
    <w:pPr>
      <w:ind w:left="960" w:hanging="240"/>
    </w:pPr>
  </w:style>
  <w:style w:type="paragraph" w:styleId="Register5">
    <w:name w:val="index 5"/>
    <w:basedOn w:val="Normlny"/>
    <w:next w:val="Normlny"/>
    <w:autoRedefine/>
    <w:semiHidden/>
    <w:rsid w:val="002A4047"/>
    <w:pPr>
      <w:ind w:left="1200" w:hanging="240"/>
    </w:pPr>
  </w:style>
  <w:style w:type="paragraph" w:styleId="Register6">
    <w:name w:val="index 6"/>
    <w:basedOn w:val="Normlny"/>
    <w:next w:val="Normlny"/>
    <w:autoRedefine/>
    <w:semiHidden/>
    <w:rsid w:val="002A4047"/>
    <w:pPr>
      <w:ind w:left="1440" w:hanging="240"/>
    </w:pPr>
  </w:style>
  <w:style w:type="paragraph" w:styleId="Register7">
    <w:name w:val="index 7"/>
    <w:basedOn w:val="Normlny"/>
    <w:next w:val="Normlny"/>
    <w:autoRedefine/>
    <w:semiHidden/>
    <w:rsid w:val="002A4047"/>
    <w:pPr>
      <w:ind w:left="1680" w:hanging="240"/>
    </w:pPr>
  </w:style>
  <w:style w:type="paragraph" w:styleId="Register8">
    <w:name w:val="index 8"/>
    <w:basedOn w:val="Normlny"/>
    <w:next w:val="Normlny"/>
    <w:autoRedefine/>
    <w:semiHidden/>
    <w:rsid w:val="002A4047"/>
    <w:pPr>
      <w:ind w:left="1920" w:hanging="240"/>
    </w:pPr>
  </w:style>
  <w:style w:type="paragraph" w:styleId="Register9">
    <w:name w:val="index 9"/>
    <w:basedOn w:val="Normlny"/>
    <w:next w:val="Normlny"/>
    <w:autoRedefine/>
    <w:semiHidden/>
    <w:rsid w:val="002A4047"/>
    <w:pPr>
      <w:ind w:left="2160" w:hanging="240"/>
    </w:pPr>
  </w:style>
  <w:style w:type="paragraph" w:styleId="Nadpisregistra">
    <w:name w:val="index heading"/>
    <w:basedOn w:val="Normlny"/>
    <w:next w:val="Register1"/>
    <w:semiHidden/>
    <w:rsid w:val="002A4047"/>
    <w:rPr>
      <w:b/>
      <w:bCs/>
    </w:rPr>
  </w:style>
  <w:style w:type="paragraph" w:styleId="Textmakra">
    <w:name w:val="macro"/>
    <w:link w:val="TextmakraChar"/>
    <w:semiHidden/>
    <w:rsid w:val="002A4047"/>
    <w:pPr>
      <w:tabs>
        <w:tab w:val="left" w:pos="480"/>
        <w:tab w:val="left" w:pos="960"/>
        <w:tab w:val="left" w:pos="1440"/>
        <w:tab w:val="left" w:pos="1920"/>
        <w:tab w:val="left" w:pos="2400"/>
        <w:tab w:val="left" w:pos="2880"/>
        <w:tab w:val="left" w:pos="3360"/>
        <w:tab w:val="left" w:pos="3840"/>
        <w:tab w:val="left" w:pos="4320"/>
      </w:tabs>
      <w:spacing w:before="120" w:after="120"/>
    </w:pPr>
    <w:rPr>
      <w:rFonts w:ascii="Courier New" w:hAnsi="Courier New" w:cs="Courier New"/>
      <w:lang w:bidi="sk-SK"/>
    </w:rPr>
  </w:style>
  <w:style w:type="character" w:customStyle="1" w:styleId="TextmakraChar">
    <w:name w:val="Text makra Char"/>
    <w:link w:val="Textmakra"/>
    <w:semiHidden/>
    <w:locked/>
    <w:rsid w:val="000B0D0F"/>
    <w:rPr>
      <w:rFonts w:ascii="Courier New" w:hAnsi="Courier New" w:cs="Courier New"/>
      <w:lang w:val="sk-SK" w:eastAsia="sk-SK" w:bidi="sk-SK"/>
    </w:rPr>
  </w:style>
  <w:style w:type="paragraph" w:styleId="Zoznamcitci">
    <w:name w:val="table of authorities"/>
    <w:basedOn w:val="Normlny"/>
    <w:next w:val="Normlny"/>
    <w:semiHidden/>
    <w:rsid w:val="002A4047"/>
    <w:pPr>
      <w:ind w:left="240" w:hanging="240"/>
    </w:pPr>
  </w:style>
  <w:style w:type="paragraph" w:styleId="Hlavikazoznamucitci">
    <w:name w:val="toa heading"/>
    <w:basedOn w:val="Normlny"/>
    <w:next w:val="Normlny"/>
    <w:semiHidden/>
    <w:rsid w:val="002A4047"/>
    <w:rPr>
      <w:b/>
      <w:bCs/>
    </w:rPr>
  </w:style>
  <w:style w:type="paragraph" w:customStyle="1" w:styleId="EMEAEnBodyText">
    <w:name w:val="EMEA En Body Text"/>
    <w:basedOn w:val="Normlny"/>
    <w:rsid w:val="00464C07"/>
    <w:pPr>
      <w:jc w:val="both"/>
    </w:pPr>
    <w:rPr>
      <w:sz w:val="22"/>
      <w:szCs w:val="22"/>
    </w:rPr>
  </w:style>
  <w:style w:type="paragraph" w:customStyle="1" w:styleId="TAB2">
    <w:name w:val="TAB2"/>
    <w:basedOn w:val="Normlny"/>
    <w:rsid w:val="00464C07"/>
    <w:pPr>
      <w:spacing w:before="0" w:after="0"/>
      <w:jc w:val="both"/>
    </w:pPr>
    <w:rPr>
      <w:b/>
      <w:bCs/>
    </w:rPr>
  </w:style>
  <w:style w:type="paragraph" w:customStyle="1" w:styleId="texte">
    <w:name w:val="texte"/>
    <w:basedOn w:val="Normlny"/>
    <w:rsid w:val="001A42EA"/>
    <w:pPr>
      <w:overflowPunct w:val="0"/>
      <w:autoSpaceDE w:val="0"/>
      <w:autoSpaceDN w:val="0"/>
      <w:adjustRightInd w:val="0"/>
      <w:ind w:left="426"/>
      <w:jc w:val="both"/>
      <w:textAlignment w:val="baseline"/>
    </w:pPr>
  </w:style>
  <w:style w:type="paragraph" w:customStyle="1" w:styleId="Testo2">
    <w:name w:val="Testo2"/>
    <w:basedOn w:val="Normlny"/>
    <w:rsid w:val="001A42EA"/>
    <w:pPr>
      <w:spacing w:after="0" w:line="360" w:lineRule="atLeast"/>
      <w:jc w:val="both"/>
    </w:pPr>
    <w:rPr>
      <w:rFonts w:ascii="CG Times" w:hAnsi="CG Times" w:cs="CG Times"/>
    </w:rPr>
  </w:style>
  <w:style w:type="paragraph" w:customStyle="1" w:styleId="1DIGIT">
    <w:name w:val="1DIGIT"/>
    <w:basedOn w:val="Normlny"/>
    <w:rsid w:val="001A42EA"/>
    <w:pPr>
      <w:spacing w:before="0" w:after="0"/>
    </w:pPr>
    <w:rPr>
      <w:b/>
      <w:bCs/>
    </w:rPr>
  </w:style>
  <w:style w:type="paragraph" w:customStyle="1" w:styleId="1DIGIT0">
    <w:name w:val="1 DIGIT"/>
    <w:basedOn w:val="Normlny"/>
    <w:rsid w:val="00514C2B"/>
    <w:pPr>
      <w:tabs>
        <w:tab w:val="left" w:pos="426"/>
      </w:tabs>
      <w:overflowPunct w:val="0"/>
      <w:autoSpaceDE w:val="0"/>
      <w:autoSpaceDN w:val="0"/>
      <w:adjustRightInd w:val="0"/>
      <w:spacing w:before="360"/>
      <w:textAlignment w:val="baseline"/>
    </w:pPr>
    <w:rPr>
      <w:b/>
      <w:bCs/>
      <w:u w:val="single"/>
    </w:rPr>
  </w:style>
  <w:style w:type="paragraph" w:customStyle="1" w:styleId="A-Single">
    <w:name w:val="A-Single"/>
    <w:rsid w:val="00923475"/>
    <w:rPr>
      <w:sz w:val="24"/>
      <w:szCs w:val="24"/>
      <w:lang w:bidi="sk-SK"/>
    </w:rPr>
  </w:style>
  <w:style w:type="paragraph" w:customStyle="1" w:styleId="Text">
    <w:name w:val="Text"/>
    <w:basedOn w:val="Normlny"/>
    <w:rsid w:val="00A618C3"/>
    <w:pPr>
      <w:spacing w:before="0" w:after="240" w:line="312" w:lineRule="atLeast"/>
    </w:pPr>
  </w:style>
  <w:style w:type="paragraph" w:customStyle="1" w:styleId="titrecentre">
    <w:name w:val="titre centre"/>
    <w:basedOn w:val="texte"/>
    <w:rsid w:val="00A618C3"/>
    <w:pPr>
      <w:jc w:val="center"/>
    </w:pPr>
    <w:rPr>
      <w:b/>
      <w:bCs/>
      <w:sz w:val="28"/>
      <w:szCs w:val="28"/>
    </w:rPr>
  </w:style>
  <w:style w:type="paragraph" w:styleId="Odsekzoznamu">
    <w:name w:val="List Paragraph"/>
    <w:basedOn w:val="Normlny"/>
    <w:qFormat/>
    <w:rsid w:val="00C77E86"/>
    <w:pPr>
      <w:ind w:left="720"/>
      <w:contextualSpacing/>
    </w:pPr>
  </w:style>
  <w:style w:type="numbering" w:customStyle="1" w:styleId="ArticleSection1">
    <w:name w:val="Article / Section1"/>
    <w:rsid w:val="007371D4"/>
    <w:pPr>
      <w:numPr>
        <w:numId w:val="15"/>
      </w:numPr>
    </w:pPr>
  </w:style>
  <w:style w:type="numbering" w:styleId="111111">
    <w:name w:val="Outline List 2"/>
    <w:basedOn w:val="Bezzoznamu"/>
    <w:rsid w:val="007371D4"/>
    <w:pPr>
      <w:numPr>
        <w:numId w:val="13"/>
      </w:numPr>
    </w:pPr>
  </w:style>
  <w:style w:type="numbering" w:styleId="1ai">
    <w:name w:val="Outline List 1"/>
    <w:basedOn w:val="Bezzoznamu"/>
    <w:rsid w:val="007371D4"/>
    <w:pPr>
      <w:numPr>
        <w:numId w:val="14"/>
      </w:numPr>
    </w:pPr>
  </w:style>
  <w:style w:type="paragraph" w:customStyle="1" w:styleId="Testo1">
    <w:name w:val="Testo 1"/>
    <w:basedOn w:val="Obyajntext"/>
    <w:rsid w:val="00CA16BA"/>
    <w:pPr>
      <w:widowControl w:val="0"/>
      <w:spacing w:after="0" w:line="320" w:lineRule="exact"/>
      <w:jc w:val="both"/>
    </w:pPr>
    <w:rPr>
      <w:rFonts w:ascii="Times New Roman" w:hAnsi="Times New Roman"/>
      <w:sz w:val="24"/>
    </w:rPr>
  </w:style>
  <w:style w:type="paragraph" w:styleId="Revzia">
    <w:name w:val="Revision"/>
    <w:hidden/>
    <w:uiPriority w:val="99"/>
    <w:semiHidden/>
    <w:rsid w:val="00CC0F05"/>
    <w:rPr>
      <w:sz w:val="24"/>
      <w:szCs w:val="24"/>
      <w:lang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CFB9351EAE0DF43B1C4890212DD73BB" ma:contentTypeVersion="2" ma:contentTypeDescription="Creare un nuovo documento." ma:contentTypeScope="" ma:versionID="614cbf6a548930ab087333b425960298">
  <xsd:schema xmlns:xsd="http://www.w3.org/2001/XMLSchema" xmlns:xs="http://www.w3.org/2001/XMLSchema" xmlns:p="http://schemas.microsoft.com/office/2006/metadata/properties" targetNamespace="http://schemas.microsoft.com/office/2006/metadata/properties" ma:root="true" ma:fieldsID="80d47d7008e569e0e103c4374542d3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817BEE-B161-4DFF-8D9A-77CA6DBBA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7036B3-8CA6-486B-B64B-718E11C0C62E}">
  <ds:schemaRefs>
    <ds:schemaRef ds:uri="http://schemas.microsoft.com/sharepoint/v3/contenttype/forms"/>
  </ds:schemaRefs>
</ds:datastoreItem>
</file>

<file path=customXml/itemProps3.xml><?xml version="1.0" encoding="utf-8"?>
<ds:datastoreItem xmlns:ds="http://schemas.openxmlformats.org/officeDocument/2006/customXml" ds:itemID="{32B7F2FA-980B-47D3-A897-F5833D202F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9</Pages>
  <Words>3386</Words>
  <Characters>19306</Characters>
  <Application>Microsoft Office Word</Application>
  <DocSecurity>0</DocSecurity>
  <Lines>160</Lines>
  <Paragraphs>45</Paragraphs>
  <ScaleCrop>false</ScaleCrop>
  <HeadingPairs>
    <vt:vector size="6" baseType="variant">
      <vt:variant>
        <vt:lpstr>Title</vt:lpstr>
      </vt:variant>
      <vt:variant>
        <vt:i4>1</vt:i4>
      </vt:variant>
      <vt:variant>
        <vt:lpstr>Názov</vt:lpstr>
      </vt:variant>
      <vt:variant>
        <vt:i4>1</vt:i4>
      </vt:variant>
      <vt:variant>
        <vt:lpstr>Titolo</vt:lpstr>
      </vt:variant>
      <vt:variant>
        <vt:i4>1</vt:i4>
      </vt:variant>
    </vt:vector>
  </HeadingPairs>
  <TitlesOfParts>
    <vt:vector size="3" baseType="lpstr">
      <vt:lpstr>1.3.1 Summary of Product Characteristics</vt:lpstr>
      <vt:lpstr>1.3.1 Summary of Product Characteristics</vt:lpstr>
      <vt:lpstr>1.3.1 Summary of Product Characteristics</vt:lpstr>
    </vt:vector>
  </TitlesOfParts>
  <Company>Afssaps</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 Summary of Product Characteristics</dc:title>
  <dc:creator>Administrateur</dc:creator>
  <cp:lastModifiedBy>Monika Valovičová</cp:lastModifiedBy>
  <cp:revision>41</cp:revision>
  <cp:lastPrinted>2014-12-05T15:56:00Z</cp:lastPrinted>
  <dcterms:created xsi:type="dcterms:W3CDTF">2018-05-21T11:19:00Z</dcterms:created>
  <dcterms:modified xsi:type="dcterms:W3CDTF">2024-06-24T09:16:00Z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Name">
    <vt:lpwstr>CompanyName</vt:lpwstr>
  </property>
  <property fmtid="{D5CDD505-2E9C-101B-9397-08002B2CF9AE}" pid="3" name="DosageForm">
    <vt:lpwstr>DosageForm</vt:lpwstr>
  </property>
  <property fmtid="{D5CDD505-2E9C-101B-9397-08002B2CF9AE}" pid="4" name="ProductName">
    <vt:lpwstr>ProductName</vt:lpwstr>
  </property>
  <property fmtid="{D5CDD505-2E9C-101B-9397-08002B2CF9AE}" pid="5" name="DosageStrength">
    <vt:lpwstr>DosageStrength</vt:lpwstr>
  </property>
  <property fmtid="{D5CDD505-2E9C-101B-9397-08002B2CF9AE}" pid="6" name="ContentTypeId">
    <vt:lpwstr>0x0101007CFB9351EAE0DF43B1C4890212DD73BB</vt:lpwstr>
  </property>
  <property fmtid="{D5CDD505-2E9C-101B-9397-08002B2CF9AE}" pid="7" name="MSIP_Label_defa4170-0d19-0005-0004-bc88714345d2_Enabled">
    <vt:lpwstr>true</vt:lpwstr>
  </property>
  <property fmtid="{D5CDD505-2E9C-101B-9397-08002B2CF9AE}" pid="8" name="MSIP_Label_defa4170-0d19-0005-0004-bc88714345d2_SetDate">
    <vt:lpwstr>2024-05-22T13:00:55Z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c8a98646-fbf9-4abb-9e27-c9d7d9584285</vt:lpwstr>
  </property>
  <property fmtid="{D5CDD505-2E9C-101B-9397-08002B2CF9AE}" pid="12" name="MSIP_Label_defa4170-0d19-0005-0004-bc88714345d2_ActionId">
    <vt:lpwstr>edc11b5c-20f7-45d6-95a1-336a247a9542</vt:lpwstr>
  </property>
  <property fmtid="{D5CDD505-2E9C-101B-9397-08002B2CF9AE}" pid="13" name="MSIP_Label_defa4170-0d19-0005-0004-bc88714345d2_ContentBits">
    <vt:lpwstr>0</vt:lpwstr>
  </property>
</Properties>
</file>